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44" w:rsidRDefault="00EC7A6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关于开展东南大学2018年</w:t>
      </w:r>
      <w:r>
        <w:rPr>
          <w:rFonts w:ascii="方正小标宋简体" w:eastAsia="方正小标宋简体"/>
          <w:sz w:val="36"/>
          <w:szCs w:val="36"/>
        </w:rPr>
        <w:t>度</w:t>
      </w:r>
      <w:r>
        <w:rPr>
          <w:rFonts w:ascii="方正小标宋简体" w:eastAsia="方正小标宋简体" w:hint="eastAsia"/>
          <w:sz w:val="36"/>
          <w:szCs w:val="36"/>
        </w:rPr>
        <w:t>“五四”表彰工作的通知</w:t>
      </w:r>
    </w:p>
    <w:p w:rsidR="00446435" w:rsidRDefault="00446435">
      <w:pPr>
        <w:spacing w:line="560" w:lineRule="exact"/>
        <w:jc w:val="left"/>
        <w:rPr>
          <w:rFonts w:ascii="仿宋_GB2312" w:eastAsia="仿宋_GB2312"/>
          <w:sz w:val="32"/>
          <w:szCs w:val="32"/>
        </w:rPr>
      </w:pPr>
    </w:p>
    <w:p w:rsidR="00984744" w:rsidRDefault="00EC7A63">
      <w:pPr>
        <w:spacing w:line="560" w:lineRule="exact"/>
        <w:jc w:val="left"/>
        <w:rPr>
          <w:rFonts w:ascii="仿宋_GB2312" w:eastAsia="仿宋_GB2312"/>
          <w:sz w:val="32"/>
          <w:szCs w:val="32"/>
        </w:rPr>
      </w:pPr>
      <w:r>
        <w:rPr>
          <w:rFonts w:ascii="仿宋_GB2312" w:eastAsia="仿宋_GB2312" w:hint="eastAsia"/>
          <w:sz w:val="32"/>
          <w:szCs w:val="32"/>
        </w:rPr>
        <w:t>各校区团委、各学院团委：</w:t>
      </w:r>
    </w:p>
    <w:p w:rsidR="00984744" w:rsidRPr="00AC2E39" w:rsidRDefault="00AC2E39">
      <w:pPr>
        <w:spacing w:line="560" w:lineRule="exact"/>
        <w:ind w:firstLineChars="221" w:firstLine="707"/>
        <w:rPr>
          <w:rFonts w:ascii="仿宋_GB2312" w:eastAsia="仿宋_GB2312"/>
          <w:sz w:val="32"/>
          <w:szCs w:val="32"/>
        </w:rPr>
      </w:pPr>
      <w:r>
        <w:rPr>
          <w:rFonts w:ascii="仿宋_GB2312" w:eastAsia="仿宋_GB2312" w:hint="eastAsia"/>
          <w:sz w:val="32"/>
          <w:szCs w:val="32"/>
        </w:rPr>
        <w:t>2018年度</w:t>
      </w:r>
      <w:r w:rsidR="00EC7A63">
        <w:rPr>
          <w:rFonts w:ascii="仿宋_GB2312" w:eastAsia="仿宋_GB2312"/>
          <w:sz w:val="32"/>
          <w:szCs w:val="32"/>
        </w:rPr>
        <w:t>，我校各级团组织认真全面贯彻党的十九大精神，深入学</w:t>
      </w:r>
      <w:proofErr w:type="gramStart"/>
      <w:r w:rsidR="00EC7A63">
        <w:rPr>
          <w:rFonts w:ascii="仿宋_GB2312" w:eastAsia="仿宋_GB2312"/>
          <w:sz w:val="32"/>
          <w:szCs w:val="32"/>
        </w:rPr>
        <w:t>习习近</w:t>
      </w:r>
      <w:proofErr w:type="gramEnd"/>
      <w:r w:rsidR="00EC7A63">
        <w:rPr>
          <w:rFonts w:ascii="仿宋_GB2312" w:eastAsia="仿宋_GB2312"/>
          <w:sz w:val="32"/>
          <w:szCs w:val="32"/>
        </w:rPr>
        <w:t>平新时代中国特色社会主义思想，落实中央党的群团工作会议精神和全国高校思想政治工作会议精神,紧紧围绕立德树人的根本任务，在青年学生思想政治引领和成长成才服务等方面取得了一系列的突破和进展，涌现出一批典型个人和先进集体。</w:t>
      </w:r>
      <w:r w:rsidR="00EC7A63" w:rsidRPr="00AC2E39">
        <w:rPr>
          <w:rFonts w:ascii="仿宋_GB2312" w:eastAsia="仿宋_GB2312"/>
          <w:sz w:val="32"/>
          <w:szCs w:val="32"/>
        </w:rPr>
        <w:t>为表彰优秀、鼓励先进、树立典型，进一步组织动员</w:t>
      </w:r>
      <w:proofErr w:type="gramStart"/>
      <w:r w:rsidR="00EC7A63" w:rsidRPr="00AC2E39">
        <w:rPr>
          <w:rFonts w:ascii="仿宋_GB2312" w:eastAsia="仿宋_GB2312"/>
          <w:sz w:val="32"/>
          <w:szCs w:val="32"/>
        </w:rPr>
        <w:t>全校各级</w:t>
      </w:r>
      <w:proofErr w:type="gramEnd"/>
      <w:r w:rsidR="00EC7A63" w:rsidRPr="00AC2E39">
        <w:rPr>
          <w:rFonts w:ascii="仿宋_GB2312" w:eastAsia="仿宋_GB2312"/>
          <w:sz w:val="32"/>
          <w:szCs w:val="32"/>
        </w:rPr>
        <w:t>团组织和广大团员青年不忘初心、牢记使命，争做建设新时代的先锋，走在高质量发展的前列，为实现世界一流大学</w:t>
      </w:r>
      <w:r w:rsidR="00EC7A63" w:rsidRPr="00AC2E39">
        <w:rPr>
          <w:rFonts w:ascii="仿宋_GB2312" w:eastAsia="仿宋_GB2312"/>
          <w:sz w:val="32"/>
          <w:szCs w:val="32"/>
        </w:rPr>
        <w:t>“</w:t>
      </w:r>
      <w:r w:rsidR="00EC7A63" w:rsidRPr="00AC2E39">
        <w:rPr>
          <w:rFonts w:ascii="仿宋_GB2312" w:eastAsia="仿宋_GB2312"/>
          <w:sz w:val="32"/>
          <w:szCs w:val="32"/>
        </w:rPr>
        <w:t>东大梦</w:t>
      </w:r>
      <w:r w:rsidR="00EC7A63" w:rsidRPr="00AC2E39">
        <w:rPr>
          <w:rFonts w:ascii="仿宋_GB2312" w:eastAsia="仿宋_GB2312"/>
          <w:sz w:val="32"/>
          <w:szCs w:val="32"/>
        </w:rPr>
        <w:t>”</w:t>
      </w:r>
      <w:r w:rsidR="00EC7A63" w:rsidRPr="00AC2E39">
        <w:rPr>
          <w:rFonts w:ascii="仿宋_GB2312" w:eastAsia="仿宋_GB2312"/>
          <w:sz w:val="32"/>
          <w:szCs w:val="32"/>
        </w:rPr>
        <w:t>贡献青春力量，经研究决定，在2019年</w:t>
      </w:r>
      <w:r w:rsidR="00EC7A63" w:rsidRPr="00AC2E39">
        <w:rPr>
          <w:rFonts w:ascii="仿宋_GB2312" w:eastAsia="仿宋_GB2312"/>
          <w:sz w:val="32"/>
          <w:szCs w:val="32"/>
        </w:rPr>
        <w:t>“</w:t>
      </w:r>
      <w:r w:rsidR="00EC7A63" w:rsidRPr="00AC2E39">
        <w:rPr>
          <w:rFonts w:ascii="仿宋_GB2312" w:eastAsia="仿宋_GB2312"/>
          <w:sz w:val="32"/>
          <w:szCs w:val="32"/>
        </w:rPr>
        <w:t>五四</w:t>
      </w:r>
      <w:r w:rsidR="00EC7A63" w:rsidRPr="00AC2E39">
        <w:rPr>
          <w:rFonts w:ascii="仿宋_GB2312" w:eastAsia="仿宋_GB2312"/>
          <w:sz w:val="32"/>
          <w:szCs w:val="32"/>
        </w:rPr>
        <w:t>”</w:t>
      </w:r>
      <w:r w:rsidR="00EC7A63" w:rsidRPr="00AC2E39">
        <w:rPr>
          <w:rFonts w:ascii="仿宋_GB2312" w:eastAsia="仿宋_GB2312"/>
          <w:sz w:val="32"/>
          <w:szCs w:val="32"/>
        </w:rPr>
        <w:t>期间集中对2018年度先进个人和集体进行表彰，评选并表彰2018年度优秀团员、优秀团干部、优秀团务工作者、甲级（先进）团支部、</w:t>
      </w:r>
      <w:r w:rsidR="00EC7A63" w:rsidRPr="00AC2E39">
        <w:rPr>
          <w:rFonts w:ascii="仿宋_GB2312" w:eastAsia="仿宋_GB2312"/>
          <w:sz w:val="32"/>
          <w:szCs w:val="32"/>
        </w:rPr>
        <w:t>“</w:t>
      </w:r>
      <w:r w:rsidR="00EC7A63" w:rsidRPr="00AC2E39">
        <w:rPr>
          <w:rFonts w:ascii="仿宋_GB2312" w:eastAsia="仿宋_GB2312"/>
          <w:sz w:val="32"/>
          <w:szCs w:val="32"/>
        </w:rPr>
        <w:t>五四红旗团委</w:t>
      </w:r>
      <w:r w:rsidR="00EC7A63" w:rsidRPr="00AC2E39">
        <w:rPr>
          <w:rFonts w:ascii="仿宋_GB2312" w:eastAsia="仿宋_GB2312"/>
          <w:sz w:val="32"/>
          <w:szCs w:val="32"/>
        </w:rPr>
        <w:t>”</w:t>
      </w:r>
      <w:r w:rsidR="00EC7A63" w:rsidRPr="00AC2E39">
        <w:rPr>
          <w:rFonts w:ascii="仿宋_GB2312" w:eastAsia="仿宋_GB2312"/>
          <w:sz w:val="32"/>
          <w:szCs w:val="32"/>
        </w:rPr>
        <w:t>。现将有关事宜通知如下：</w:t>
      </w:r>
    </w:p>
    <w:p w:rsidR="00984744" w:rsidRDefault="00984744">
      <w:pPr>
        <w:spacing w:line="560" w:lineRule="exact"/>
        <w:rPr>
          <w:rFonts w:ascii="仿宋_GB2312" w:eastAsia="仿宋_GB2312"/>
          <w:sz w:val="32"/>
          <w:szCs w:val="32"/>
        </w:rPr>
      </w:pPr>
    </w:p>
    <w:p w:rsidR="00984744" w:rsidRDefault="00EC7A63">
      <w:pPr>
        <w:spacing w:line="560" w:lineRule="exact"/>
        <w:ind w:firstLineChars="132" w:firstLine="424"/>
        <w:rPr>
          <w:rFonts w:ascii="黑体" w:eastAsia="黑体" w:hAnsi="黑体"/>
          <w:b/>
          <w:sz w:val="32"/>
          <w:szCs w:val="32"/>
        </w:rPr>
      </w:pPr>
      <w:r>
        <w:rPr>
          <w:rFonts w:ascii="黑体" w:eastAsia="黑体" w:hAnsi="黑体" w:hint="eastAsia"/>
          <w:b/>
          <w:sz w:val="32"/>
          <w:szCs w:val="32"/>
        </w:rPr>
        <w:t>一、评选工作安排</w:t>
      </w:r>
      <w:bookmarkStart w:id="0" w:name="_GoBack"/>
      <w:bookmarkEnd w:id="0"/>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（一）</w:t>
      </w:r>
      <w:r w:rsidR="00AC2E39">
        <w:rPr>
          <w:rFonts w:ascii="仿宋_GB2312" w:eastAsia="仿宋_GB2312" w:hAnsi="黑体" w:hint="eastAsia"/>
          <w:sz w:val="32"/>
          <w:szCs w:val="32"/>
        </w:rPr>
        <w:t>4月上旬</w:t>
      </w:r>
      <w:r>
        <w:rPr>
          <w:rFonts w:ascii="仿宋_GB2312" w:eastAsia="仿宋_GB2312" w:hAnsi="黑体" w:hint="eastAsia"/>
          <w:sz w:val="32"/>
          <w:szCs w:val="32"/>
        </w:rPr>
        <w:t>，各学院团委在本学院内对优秀团员、优秀团干部、甲级（先进）团支部等进行学院评审。要求各学院团委本着“公平、公正、公开”的原则，严格对照《东南大学团内分级考核评比条例（201</w:t>
      </w:r>
      <w:r>
        <w:rPr>
          <w:rFonts w:ascii="仿宋_GB2312" w:eastAsia="仿宋_GB2312" w:hAnsi="黑体"/>
          <w:sz w:val="32"/>
          <w:szCs w:val="32"/>
        </w:rPr>
        <w:t>9</w:t>
      </w:r>
      <w:r>
        <w:rPr>
          <w:rFonts w:ascii="仿宋_GB2312" w:eastAsia="仿宋_GB2312" w:hAnsi="黑体" w:hint="eastAsia"/>
          <w:sz w:val="32"/>
          <w:szCs w:val="32"/>
        </w:rPr>
        <w:t>修订版）》中的相关条款，并将学院终评结果和有关材料上报校团委组织部。各学院团委对于青年五四奖章候选人、优秀团员、优秀团干部、甲级（先进）团支部以及特级团支部候选支部必须在学院网站上进行不少于3个工作日的公示。</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（二）4月中旬，校团委组织专家组成评审专家组对特级团支部</w:t>
      </w:r>
      <w:r>
        <w:rPr>
          <w:rFonts w:ascii="仿宋_GB2312" w:eastAsia="仿宋_GB2312" w:hAnsi="黑体" w:hint="eastAsia"/>
          <w:sz w:val="32"/>
          <w:szCs w:val="32"/>
        </w:rPr>
        <w:lastRenderedPageBreak/>
        <w:t>进行审核评比，并就各学院团委报送的优秀团员、优秀团干部人选进行审核。</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（三）4月下旬，校团委组织专家组对国旗团支部候选支部进行公开答辩，并对青年五四奖章、优秀团务工作者、“五四红旗团委”等奖项进行审核评审。</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（四）5月4日左右举办“五四”表彰大会，颁发相关奖项。</w:t>
      </w:r>
    </w:p>
    <w:p w:rsidR="00984744" w:rsidRDefault="00EC7A63">
      <w:pPr>
        <w:spacing w:line="560" w:lineRule="exact"/>
        <w:ind w:firstLineChars="132" w:firstLine="424"/>
        <w:rPr>
          <w:rFonts w:ascii="黑体" w:eastAsia="黑体" w:hAnsi="黑体"/>
          <w:b/>
          <w:sz w:val="32"/>
          <w:szCs w:val="32"/>
        </w:rPr>
      </w:pPr>
      <w:r>
        <w:rPr>
          <w:rFonts w:ascii="黑体" w:eastAsia="黑体" w:hAnsi="黑体" w:hint="eastAsia"/>
          <w:b/>
          <w:sz w:val="32"/>
          <w:szCs w:val="32"/>
        </w:rPr>
        <w:t>二、申报要求及评选比例</w:t>
      </w: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（一）优秀团员</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申报要求：理想信念坚定，拥护党的领导，热爱祖国、</w:t>
      </w:r>
      <w:r>
        <w:rPr>
          <w:rFonts w:ascii="仿宋_GB2312" w:eastAsia="仿宋_GB2312" w:hAnsi="黑体"/>
          <w:sz w:val="32"/>
          <w:szCs w:val="32"/>
        </w:rPr>
        <w:t>热爱人民、热爱社会主义；积极</w:t>
      </w:r>
      <w:proofErr w:type="gramStart"/>
      <w:r>
        <w:rPr>
          <w:rFonts w:ascii="仿宋_GB2312" w:eastAsia="仿宋_GB2312" w:hAnsi="黑体"/>
          <w:sz w:val="32"/>
          <w:szCs w:val="32"/>
        </w:rPr>
        <w:t>践行</w:t>
      </w:r>
      <w:proofErr w:type="gramEnd"/>
      <w:r>
        <w:rPr>
          <w:rFonts w:ascii="仿宋_GB2312" w:eastAsia="仿宋_GB2312" w:hAnsi="黑体"/>
          <w:sz w:val="32"/>
          <w:szCs w:val="32"/>
        </w:rPr>
        <w:t>社会主义核心价值观；工作本领过硬，善于创新创造，继承和发扬艰苦奋斗精神，能够发挥模范带头作用；自觉</w:t>
      </w:r>
      <w:proofErr w:type="gramStart"/>
      <w:r>
        <w:rPr>
          <w:rFonts w:ascii="仿宋_GB2312" w:eastAsia="仿宋_GB2312" w:hAnsi="黑体"/>
          <w:sz w:val="32"/>
          <w:szCs w:val="32"/>
        </w:rPr>
        <w:t>遵守团</w:t>
      </w:r>
      <w:proofErr w:type="gramEnd"/>
      <w:r>
        <w:rPr>
          <w:rFonts w:ascii="仿宋_GB2312" w:eastAsia="仿宋_GB2312" w:hAnsi="黑体"/>
          <w:sz w:val="32"/>
          <w:szCs w:val="32"/>
        </w:rPr>
        <w:t>的章程，积极参加团的</w:t>
      </w:r>
      <w:r>
        <w:rPr>
          <w:rFonts w:ascii="仿宋_GB2312" w:eastAsia="仿宋_GB2312" w:hAnsi="黑体" w:hint="eastAsia"/>
          <w:sz w:val="32"/>
          <w:szCs w:val="32"/>
        </w:rPr>
        <w:t>活动。具体要求参见附件2</w:t>
      </w:r>
      <w:r>
        <w:rPr>
          <w:rFonts w:ascii="仿宋_GB2312" w:eastAsia="仿宋_GB2312" w:hAnsi="黑体"/>
          <w:sz w:val="32"/>
          <w:szCs w:val="32"/>
        </w:rPr>
        <w:t>《东南大学团内分级考核评比条</w:t>
      </w:r>
      <w:r>
        <w:rPr>
          <w:rFonts w:ascii="仿宋_GB2312" w:eastAsia="仿宋_GB2312" w:hAnsi="黑体" w:hint="eastAsia"/>
          <w:sz w:val="32"/>
          <w:szCs w:val="32"/>
        </w:rPr>
        <w:t>例（</w:t>
      </w:r>
      <w:r>
        <w:rPr>
          <w:rFonts w:ascii="仿宋_GB2312" w:eastAsia="仿宋_GB2312" w:hAnsi="黑体"/>
          <w:sz w:val="32"/>
          <w:szCs w:val="32"/>
        </w:rPr>
        <w:t>2019修订版）》。参评范围：本科生为在籍的一年级至四（五）年级学生；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研究生为在读研究生，不超过</w:t>
      </w:r>
      <w:r>
        <w:rPr>
          <w:rFonts w:ascii="仿宋_GB2312" w:eastAsia="仿宋_GB2312" w:hAnsi="黑体"/>
          <w:sz w:val="32"/>
          <w:szCs w:val="32"/>
        </w:rPr>
        <w:t>28周岁的学生党员计算进团员总数，同时具备参评资格；青年教职工同上。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评选比例：按照本科生团员或者研究生团员或者青年教</w:t>
      </w:r>
      <w:r>
        <w:rPr>
          <w:rFonts w:ascii="仿宋_GB2312" w:eastAsia="仿宋_GB2312" w:hAnsi="黑体"/>
          <w:sz w:val="32"/>
          <w:szCs w:val="32"/>
        </w:rPr>
        <w:t>工团员总数的3%进行评选。</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（二）优秀团干部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申报要求：理想信念坚定，坚持正确的政治方向，深入</w:t>
      </w:r>
      <w:r>
        <w:rPr>
          <w:rFonts w:ascii="仿宋_GB2312" w:eastAsia="仿宋_GB2312" w:hAnsi="黑体"/>
          <w:sz w:val="32"/>
          <w:szCs w:val="32"/>
        </w:rPr>
        <w:t>学习贯彻习近平总书记系列重要讲话精神；积极</w:t>
      </w:r>
      <w:proofErr w:type="gramStart"/>
      <w:r>
        <w:rPr>
          <w:rFonts w:ascii="仿宋_GB2312" w:eastAsia="仿宋_GB2312" w:hAnsi="黑体"/>
          <w:sz w:val="32"/>
          <w:szCs w:val="32"/>
        </w:rPr>
        <w:t>践行</w:t>
      </w:r>
      <w:proofErr w:type="gramEnd"/>
      <w:r>
        <w:rPr>
          <w:rFonts w:ascii="仿宋_GB2312" w:eastAsia="仿宋_GB2312" w:hAnsi="黑体"/>
          <w:sz w:val="32"/>
          <w:szCs w:val="32"/>
        </w:rPr>
        <w:t>社会主义核心价值观；</w:t>
      </w:r>
      <w:proofErr w:type="gramStart"/>
      <w:r>
        <w:rPr>
          <w:rFonts w:ascii="仿宋_GB2312" w:eastAsia="仿宋_GB2312" w:hAnsi="黑体"/>
          <w:sz w:val="32"/>
          <w:szCs w:val="32"/>
        </w:rPr>
        <w:t>热爱团</w:t>
      </w:r>
      <w:proofErr w:type="gramEnd"/>
      <w:r>
        <w:rPr>
          <w:rFonts w:ascii="仿宋_GB2312" w:eastAsia="仿宋_GB2312" w:hAnsi="黑体"/>
          <w:sz w:val="32"/>
          <w:szCs w:val="32"/>
        </w:rPr>
        <w:t>的岗位，在团的岗位上取得一定的业绩；在青年团员中具有一定的影响力和号召力。具体要求参见附件2《东南大学团内分级考核评</w:t>
      </w:r>
      <w:r>
        <w:rPr>
          <w:rFonts w:ascii="仿宋_GB2312" w:eastAsia="仿宋_GB2312" w:hAnsi="黑体"/>
          <w:sz w:val="32"/>
          <w:szCs w:val="32"/>
        </w:rPr>
        <w:lastRenderedPageBreak/>
        <w:t>比条例（2019修订版）》。</w:t>
      </w:r>
      <w:r>
        <w:rPr>
          <w:rFonts w:ascii="仿宋_GB2312" w:eastAsia="仿宋_GB2312" w:hAnsi="黑体" w:hint="eastAsia"/>
          <w:sz w:val="32"/>
          <w:szCs w:val="32"/>
        </w:rPr>
        <w:t>参评范围：本科生为现阶段的一年级至四（五）年级学生；研究生为现阶段的在读研究生，不超过</w:t>
      </w:r>
      <w:r>
        <w:rPr>
          <w:rFonts w:ascii="仿宋_GB2312" w:eastAsia="仿宋_GB2312" w:hAnsi="黑体"/>
          <w:sz w:val="32"/>
          <w:szCs w:val="32"/>
        </w:rPr>
        <w:t>28周岁的学生党员计算进团员总数，同时具备参评资格；青年教职工同上。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评选比例：分别按照本科生团干部、研究生团干部及青</w:t>
      </w:r>
      <w:r>
        <w:rPr>
          <w:rFonts w:ascii="仿宋_GB2312" w:eastAsia="仿宋_GB2312" w:hAnsi="黑体"/>
          <w:sz w:val="32"/>
          <w:szCs w:val="32"/>
        </w:rPr>
        <w:t>年教职工团员总数的5%进行评选。</w:t>
      </w: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（三）团支部分级评比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 本科生团支部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申报要求：团支部工作活跃，有</w:t>
      </w:r>
      <w:r>
        <w:rPr>
          <w:rFonts w:ascii="仿宋_GB2312" w:eastAsia="仿宋_GB2312" w:hAnsi="黑体"/>
          <w:sz w:val="32"/>
          <w:szCs w:val="32"/>
        </w:rPr>
        <w:t>1项以上特色活动，有效吸引团员青年参与；组织设置规范，工作制度健全，能认真完成《东南大学团支部建设台账》；认真落实上级团委的各项工作要求。具体要求参见附件2《东南大学团内分级考核评比条例（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评选项目：甲级团支部、特级团支部和国旗团支部、国旗团支部提名、国旗团支部入围（特</w:t>
      </w:r>
      <w:r>
        <w:rPr>
          <w:rFonts w:ascii="仿宋_GB2312" w:eastAsia="仿宋_GB2312" w:hAnsi="黑体"/>
          <w:sz w:val="32"/>
          <w:szCs w:val="32"/>
        </w:rPr>
        <w:t>级团支部在甲级团支部中产生，</w:t>
      </w:r>
      <w:r>
        <w:rPr>
          <w:rFonts w:ascii="仿宋_GB2312" w:eastAsia="仿宋_GB2312" w:hAnsi="黑体" w:hint="eastAsia"/>
          <w:sz w:val="32"/>
          <w:szCs w:val="32"/>
        </w:rPr>
        <w:t>国旗团支部、国旗团支部提名、国旗团支部入围</w:t>
      </w:r>
      <w:r>
        <w:rPr>
          <w:rFonts w:ascii="仿宋_GB2312" w:eastAsia="仿宋_GB2312" w:hAnsi="黑体"/>
          <w:sz w:val="32"/>
          <w:szCs w:val="32"/>
        </w:rPr>
        <w:t>在特级团支部中</w:t>
      </w:r>
      <w:r>
        <w:rPr>
          <w:rFonts w:ascii="仿宋_GB2312" w:eastAsia="仿宋_GB2312" w:hAnsi="黑体" w:hint="eastAsia"/>
          <w:sz w:val="32"/>
          <w:szCs w:val="32"/>
        </w:rPr>
        <w:t>产生）。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参评范围：本科生现阶段的一年级至四（五）年级全部</w:t>
      </w:r>
      <w:r>
        <w:rPr>
          <w:rFonts w:ascii="仿宋_GB2312" w:eastAsia="仿宋_GB2312" w:hAnsi="黑体"/>
          <w:sz w:val="32"/>
          <w:szCs w:val="32"/>
        </w:rPr>
        <w:t>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评选比例：甲级团支部按照团支部总数的15</w:t>
      </w:r>
      <w:r>
        <w:rPr>
          <w:rFonts w:ascii="仿宋_GB2312" w:eastAsia="仿宋_GB2312" w:hAnsi="黑体"/>
          <w:sz w:val="32"/>
          <w:szCs w:val="32"/>
        </w:rPr>
        <w:t>%进行评选。</w:t>
      </w:r>
    </w:p>
    <w:p w:rsidR="00984744" w:rsidRDefault="00984744">
      <w:pPr>
        <w:spacing w:line="560" w:lineRule="exact"/>
        <w:rPr>
          <w:rFonts w:ascii="仿宋_GB2312" w:eastAsia="仿宋_GB2312" w:hAnsi="黑体"/>
          <w:sz w:val="32"/>
          <w:szCs w:val="32"/>
        </w:rPr>
      </w:pP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2.研究生团支部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申报要求：同本科生团支部。具体要求参见附件2《东</w:t>
      </w:r>
      <w:r>
        <w:rPr>
          <w:rFonts w:ascii="仿宋_GB2312" w:eastAsia="仿宋_GB2312" w:hAnsi="黑体" w:hint="eastAsia"/>
          <w:sz w:val="32"/>
          <w:szCs w:val="32"/>
        </w:rPr>
        <w:t>南大学团内分级考核评比条例（</w:t>
      </w:r>
      <w:r>
        <w:rPr>
          <w:rFonts w:ascii="仿宋_GB2312" w:eastAsia="仿宋_GB2312" w:hAnsi="黑体"/>
          <w:sz w:val="32"/>
          <w:szCs w:val="32"/>
        </w:rPr>
        <w:t>2019修订版）》。评选项目：先进团支部。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参评范围：研究生全体团支部。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评选比例：按照团支部总数的</w:t>
      </w:r>
      <w:r>
        <w:rPr>
          <w:rFonts w:ascii="仿宋_GB2312" w:eastAsia="仿宋_GB2312" w:hAnsi="黑体" w:hint="eastAsia"/>
          <w:sz w:val="32"/>
          <w:szCs w:val="32"/>
        </w:rPr>
        <w:t>15</w:t>
      </w:r>
      <w:r>
        <w:rPr>
          <w:rFonts w:ascii="仿宋_GB2312" w:eastAsia="仿宋_GB2312" w:hAnsi="黑体"/>
          <w:sz w:val="32"/>
          <w:szCs w:val="32"/>
        </w:rPr>
        <w:t>%进行评选。</w:t>
      </w: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（四）优秀团务工作者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申报要求：理想信念坚定，坚持正确的政治方向，深入</w:t>
      </w:r>
      <w:r>
        <w:rPr>
          <w:rFonts w:ascii="仿宋_GB2312" w:eastAsia="仿宋_GB2312" w:hAnsi="黑体"/>
          <w:sz w:val="32"/>
          <w:szCs w:val="32"/>
        </w:rPr>
        <w:t>学习贯彻</w:t>
      </w:r>
      <w:r>
        <w:rPr>
          <w:rFonts w:ascii="仿宋_GB2312" w:eastAsia="仿宋_GB2312" w:hAnsi="黑体"/>
          <w:sz w:val="32"/>
          <w:szCs w:val="32"/>
        </w:rPr>
        <w:lastRenderedPageBreak/>
        <w:t>习近平总书记系列重要讲话精神；积极</w:t>
      </w:r>
      <w:proofErr w:type="gramStart"/>
      <w:r>
        <w:rPr>
          <w:rFonts w:ascii="仿宋_GB2312" w:eastAsia="仿宋_GB2312" w:hAnsi="黑体"/>
          <w:sz w:val="32"/>
          <w:szCs w:val="32"/>
        </w:rPr>
        <w:t>践行</w:t>
      </w:r>
      <w:proofErr w:type="gramEnd"/>
      <w:r>
        <w:rPr>
          <w:rFonts w:ascii="仿宋_GB2312" w:eastAsia="仿宋_GB2312" w:hAnsi="黑体"/>
          <w:sz w:val="32"/>
          <w:szCs w:val="32"/>
        </w:rPr>
        <w:t>社会主义核心价值观；忠诚党的事业，严守党的纪律，注重党性修养，敢于担当，勇于奉献；</w:t>
      </w:r>
      <w:proofErr w:type="gramStart"/>
      <w:r>
        <w:rPr>
          <w:rFonts w:ascii="仿宋_GB2312" w:eastAsia="仿宋_GB2312" w:hAnsi="黑体"/>
          <w:sz w:val="32"/>
          <w:szCs w:val="32"/>
        </w:rPr>
        <w:t>热爱团</w:t>
      </w:r>
      <w:proofErr w:type="gramEnd"/>
      <w:r>
        <w:rPr>
          <w:rFonts w:ascii="仿宋_GB2312" w:eastAsia="仿宋_GB2312" w:hAnsi="黑体"/>
          <w:sz w:val="32"/>
          <w:szCs w:val="32"/>
        </w:rPr>
        <w:t>的岗位，坚持围绕党政中心工作和青年需求扎实开展工作；心系广大青年，密切联系青年，竭诚服务青年。具体要求参见附件2《东南大学团内分级考核评比条例（2019修订版）》。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参评范围：在校团委、校区团委工作或担任院（系）团委书记、副书记职务的专兼职团干部。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评选数量：</w:t>
      </w:r>
      <w:r>
        <w:rPr>
          <w:rFonts w:ascii="仿宋_GB2312" w:eastAsia="仿宋_GB2312" w:hAnsi="黑体" w:hint="eastAsia"/>
          <w:sz w:val="32"/>
          <w:szCs w:val="32"/>
        </w:rPr>
        <w:t>12</w:t>
      </w:r>
      <w:r>
        <w:rPr>
          <w:rFonts w:ascii="仿宋_GB2312" w:eastAsia="仿宋_GB2312" w:hAnsi="黑体"/>
          <w:sz w:val="32"/>
          <w:szCs w:val="32"/>
        </w:rPr>
        <w:t>个。</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10"/>
        <w:rPr>
          <w:rFonts w:ascii="黑体" w:eastAsia="黑体" w:hAnsi="黑体"/>
          <w:b/>
          <w:sz w:val="32"/>
          <w:szCs w:val="32"/>
        </w:rPr>
      </w:pPr>
      <w:r>
        <w:rPr>
          <w:rFonts w:ascii="黑体" w:eastAsia="黑体" w:hAnsi="黑体" w:hint="eastAsia"/>
          <w:b/>
          <w:sz w:val="32"/>
          <w:szCs w:val="32"/>
        </w:rPr>
        <w:t>（五）五四红旗团委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申报要求：工作活跃，成绩显著，在落实校团委重点工</w:t>
      </w:r>
      <w:r>
        <w:rPr>
          <w:rFonts w:ascii="仿宋_GB2312" w:eastAsia="仿宋_GB2312" w:hAnsi="黑体"/>
          <w:sz w:val="32"/>
          <w:szCs w:val="32"/>
        </w:rPr>
        <w:t>作和开展品牌活动方面成绩突出；组织设置规范，工作制度健全，团的委员会能够发挥积极作用，所属团组织工作有活</w:t>
      </w:r>
      <w:r>
        <w:rPr>
          <w:rFonts w:ascii="仿宋_GB2312" w:eastAsia="仿宋_GB2312" w:hAnsi="黑体" w:hint="eastAsia"/>
          <w:sz w:val="32"/>
          <w:szCs w:val="32"/>
        </w:rPr>
        <w:t>力；团委班子能力强，业务精，团结进取，作风扎实，富有开拓创新精神。该奖项原则上在上一年度全校共青团工作考</w:t>
      </w:r>
      <w:r>
        <w:rPr>
          <w:rFonts w:ascii="仿宋_GB2312" w:eastAsia="仿宋_GB2312" w:hAnsi="黑体"/>
          <w:sz w:val="32"/>
          <w:szCs w:val="32"/>
        </w:rPr>
        <w:t>评中获得优秀的学院中推荐。</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评选数量：</w:t>
      </w:r>
      <w:r>
        <w:rPr>
          <w:rFonts w:ascii="仿宋_GB2312" w:eastAsia="仿宋_GB2312" w:hAnsi="黑体"/>
          <w:sz w:val="32"/>
          <w:szCs w:val="32"/>
        </w:rPr>
        <w:t>6个。</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132" w:firstLine="424"/>
        <w:rPr>
          <w:rFonts w:ascii="仿宋_GB2312" w:eastAsia="仿宋_GB2312" w:hAnsi="黑体"/>
          <w:sz w:val="32"/>
          <w:szCs w:val="32"/>
        </w:rPr>
      </w:pPr>
      <w:r>
        <w:rPr>
          <w:rFonts w:ascii="黑体" w:eastAsia="黑体" w:hAnsi="黑体" w:hint="eastAsia"/>
          <w:b/>
          <w:sz w:val="32"/>
          <w:szCs w:val="32"/>
        </w:rPr>
        <w:t>三、上报材料要求</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优秀团员、团干、甲级（先进）团支部在智慧团建系统</w:t>
      </w:r>
      <w:r>
        <w:rPr>
          <w:rFonts w:ascii="仿宋_GB2312" w:eastAsia="仿宋_GB2312" w:hAnsi="黑体"/>
          <w:sz w:val="32"/>
          <w:szCs w:val="32"/>
        </w:rPr>
        <w:t>内申报，学院可直接导出评优结果汇总清单，打印出纸质版盖章；特级团支部候选支部由学院团委书记在系统内直接提名，同时提交申报材料，申报材料需要提交电子版材料和纸质</w:t>
      </w:r>
      <w:proofErr w:type="gramStart"/>
      <w:r>
        <w:rPr>
          <w:rFonts w:ascii="仿宋_GB2312" w:eastAsia="仿宋_GB2312" w:hAnsi="黑体"/>
          <w:sz w:val="32"/>
          <w:szCs w:val="32"/>
        </w:rPr>
        <w:t>版材料</w:t>
      </w:r>
      <w:proofErr w:type="gramEnd"/>
      <w:r>
        <w:rPr>
          <w:rFonts w:ascii="仿宋_GB2312" w:eastAsia="仿宋_GB2312" w:hAnsi="黑体"/>
          <w:sz w:val="32"/>
          <w:szCs w:val="32"/>
        </w:rPr>
        <w:t>【智慧团建系统内导出甲级（先进）团支部申报表1份），主要事迹（1000字以内，文字鲜活生动，适宜在新媒体平台上传播报道）以及附加材料】。所有纸质</w:t>
      </w:r>
      <w:proofErr w:type="gramStart"/>
      <w:r>
        <w:rPr>
          <w:rFonts w:ascii="仿宋_GB2312" w:eastAsia="仿宋_GB2312" w:hAnsi="黑体"/>
          <w:sz w:val="32"/>
          <w:szCs w:val="32"/>
        </w:rPr>
        <w:t>版材料</w:t>
      </w:r>
      <w:proofErr w:type="gramEnd"/>
      <w:r>
        <w:rPr>
          <w:rFonts w:ascii="仿宋_GB2312" w:eastAsia="仿宋_GB2312" w:hAnsi="黑体"/>
          <w:sz w:val="32"/>
          <w:szCs w:val="32"/>
        </w:rPr>
        <w:lastRenderedPageBreak/>
        <w:t>请直接送至校团委组织部（大学生活动中心207办公室），电子版材料请发至seuorg@163.com。联系人：王婧菲，联系电话：025-52090185。请各学院团委于4月15日前上报，对于超过截止日期未提交且没有提前说明原因的，作为放弃申报处理。</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开展东南大学</w:t>
      </w:r>
      <w:r>
        <w:rPr>
          <w:rFonts w:ascii="仿宋_GB2312" w:eastAsia="仿宋_GB2312" w:hAnsi="黑体"/>
          <w:sz w:val="32"/>
          <w:szCs w:val="32"/>
        </w:rPr>
        <w:t>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工作对于全面推进东南大学共青团组织的建设具有重要的意义。希望全校共青团组织高度重视、认真部署、积极落实，为推动东南大学共青团工作取得更大的进步奠定坚实的基础。此项工作列入东南大学共青团年度考核范围。</w:t>
      </w: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附件：</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1、东南大学2018年度</w:t>
      </w:r>
      <w:r>
        <w:rPr>
          <w:rFonts w:ascii="仿宋_GB2312" w:eastAsia="仿宋_GB2312" w:hAnsi="黑体"/>
          <w:sz w:val="32"/>
          <w:szCs w:val="32"/>
        </w:rPr>
        <w:t>“</w:t>
      </w:r>
      <w:r>
        <w:rPr>
          <w:rFonts w:ascii="仿宋_GB2312" w:eastAsia="仿宋_GB2312" w:hAnsi="黑体"/>
          <w:sz w:val="32"/>
          <w:szCs w:val="32"/>
        </w:rPr>
        <w:t>五四</w:t>
      </w:r>
      <w:r>
        <w:rPr>
          <w:rFonts w:ascii="仿宋_GB2312" w:eastAsia="仿宋_GB2312" w:hAnsi="黑体"/>
          <w:sz w:val="32"/>
          <w:szCs w:val="32"/>
        </w:rPr>
        <w:t>”</w:t>
      </w:r>
      <w:r>
        <w:rPr>
          <w:rFonts w:ascii="仿宋_GB2312" w:eastAsia="仿宋_GB2312" w:hAnsi="黑体"/>
          <w:sz w:val="32"/>
          <w:szCs w:val="32"/>
        </w:rPr>
        <w:t>表彰名额分配表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2、东南大学团内分级考核评比条例（2019修订版）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3、学院考核评比结果汇总清单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4、东南大学甲级（先进）团支部申报表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5、东南大学优秀团员、优秀团干部申报表</w:t>
      </w: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hint="eastAsia"/>
          <w:sz w:val="32"/>
          <w:szCs w:val="32"/>
        </w:rPr>
        <w:t>共青团东南大学委员会</w:t>
      </w:r>
    </w:p>
    <w:p w:rsidR="00984744" w:rsidRDefault="00EC7A63">
      <w:pPr>
        <w:spacing w:line="560" w:lineRule="exact"/>
        <w:ind w:firstLineChars="221" w:firstLine="707"/>
        <w:jc w:val="right"/>
        <w:rPr>
          <w:rFonts w:ascii="仿宋_GB2312" w:eastAsia="仿宋_GB2312" w:hAnsi="黑体"/>
          <w:sz w:val="32"/>
          <w:szCs w:val="32"/>
        </w:rPr>
      </w:pPr>
      <w:r>
        <w:rPr>
          <w:rFonts w:ascii="仿宋_GB2312" w:eastAsia="仿宋_GB2312" w:hAnsi="黑体"/>
          <w:sz w:val="32"/>
          <w:szCs w:val="32"/>
        </w:rPr>
        <w:t>201</w:t>
      </w:r>
      <w:r>
        <w:rPr>
          <w:rFonts w:ascii="仿宋_GB2312" w:eastAsia="仿宋_GB2312" w:hAnsi="黑体" w:hint="eastAsia"/>
          <w:sz w:val="32"/>
          <w:szCs w:val="32"/>
        </w:rPr>
        <w:t>9</w:t>
      </w:r>
      <w:r>
        <w:rPr>
          <w:rFonts w:ascii="仿宋_GB2312" w:eastAsia="仿宋_GB2312" w:hAnsi="黑体"/>
          <w:sz w:val="32"/>
          <w:szCs w:val="32"/>
        </w:rPr>
        <w:t>年</w:t>
      </w:r>
      <w:r w:rsidR="00AC2E39">
        <w:rPr>
          <w:rFonts w:ascii="仿宋_GB2312" w:eastAsia="仿宋_GB2312" w:hAnsi="黑体" w:hint="eastAsia"/>
          <w:sz w:val="32"/>
          <w:szCs w:val="32"/>
        </w:rPr>
        <w:t>4</w:t>
      </w:r>
      <w:r>
        <w:rPr>
          <w:rFonts w:ascii="仿宋_GB2312" w:eastAsia="仿宋_GB2312" w:hAnsi="黑体"/>
          <w:sz w:val="32"/>
          <w:szCs w:val="32"/>
        </w:rPr>
        <w:t xml:space="preserve"> 月</w:t>
      </w:r>
      <w:r w:rsidR="00AC2E39">
        <w:rPr>
          <w:rFonts w:ascii="仿宋_GB2312" w:eastAsia="仿宋_GB2312" w:hAnsi="黑体" w:hint="eastAsia"/>
          <w:sz w:val="32"/>
          <w:szCs w:val="32"/>
        </w:rPr>
        <w:t>1</w:t>
      </w:r>
      <w:r>
        <w:rPr>
          <w:rFonts w:ascii="仿宋_GB2312" w:eastAsia="仿宋_GB2312" w:hAnsi="黑体"/>
          <w:sz w:val="32"/>
          <w:szCs w:val="32"/>
        </w:rPr>
        <w:t>日</w:t>
      </w: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ind w:firstLineChars="221" w:firstLine="707"/>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984744">
      <w:pPr>
        <w:spacing w:line="560" w:lineRule="exact"/>
        <w:rPr>
          <w:rFonts w:ascii="仿宋_GB2312" w:eastAsia="仿宋_GB2312" w:hAnsi="黑体"/>
          <w:sz w:val="32"/>
          <w:szCs w:val="32"/>
        </w:rPr>
      </w:pPr>
    </w:p>
    <w:p w:rsidR="00984744" w:rsidRDefault="00EC7A63">
      <w:pPr>
        <w:spacing w:line="560" w:lineRule="exact"/>
        <w:rPr>
          <w:rFonts w:ascii="黑体" w:eastAsia="黑体" w:hAnsi="黑体"/>
          <w:color w:val="FF0000"/>
          <w:sz w:val="32"/>
          <w:szCs w:val="32"/>
        </w:rPr>
      </w:pPr>
      <w:r>
        <w:rPr>
          <w:rFonts w:ascii="黑体" w:eastAsia="黑体" w:hAnsi="黑体" w:hint="eastAsia"/>
          <w:b/>
          <w:sz w:val="32"/>
          <w:szCs w:val="32"/>
        </w:rPr>
        <w:t>附件</w:t>
      </w:r>
      <w:r>
        <w:rPr>
          <w:rFonts w:ascii="黑体" w:eastAsia="黑体" w:hAnsi="黑体"/>
          <w:b/>
          <w:sz w:val="32"/>
          <w:szCs w:val="32"/>
        </w:rPr>
        <w:t>1</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东南大学201</w:t>
      </w:r>
      <w:r>
        <w:rPr>
          <w:rFonts w:ascii="方正小标宋简体" w:eastAsia="方正小标宋简体" w:hAnsi="黑体"/>
          <w:sz w:val="32"/>
          <w:szCs w:val="32"/>
        </w:rPr>
        <w:t>8</w:t>
      </w:r>
      <w:r>
        <w:rPr>
          <w:rFonts w:ascii="方正小标宋简体" w:eastAsia="方正小标宋简体" w:hAnsi="黑体" w:hint="eastAsia"/>
          <w:sz w:val="32"/>
          <w:szCs w:val="32"/>
        </w:rPr>
        <w:t>年</w:t>
      </w:r>
      <w:r>
        <w:rPr>
          <w:rFonts w:ascii="方正小标宋简体" w:eastAsia="方正小标宋简体" w:hAnsi="黑体"/>
          <w:sz w:val="32"/>
          <w:szCs w:val="32"/>
        </w:rPr>
        <w:t>度</w:t>
      </w:r>
      <w:r>
        <w:rPr>
          <w:rFonts w:ascii="方正小标宋简体" w:eastAsia="方正小标宋简体" w:hAnsi="黑体" w:hint="eastAsia"/>
          <w:sz w:val="32"/>
          <w:szCs w:val="32"/>
        </w:rPr>
        <w:t>“五四表彰”名额分配</w:t>
      </w:r>
    </w:p>
    <w:tbl>
      <w:tblPr>
        <w:tblStyle w:val="TableNormal"/>
        <w:tblW w:w="9639" w:type="dxa"/>
        <w:tblInd w:w="-5" w:type="dxa"/>
        <w:tblLayout w:type="fixed"/>
        <w:tblLook w:val="04A0" w:firstRow="1" w:lastRow="0" w:firstColumn="1" w:lastColumn="0" w:noHBand="0" w:noVBand="1"/>
      </w:tblPr>
      <w:tblGrid>
        <w:gridCol w:w="1664"/>
        <w:gridCol w:w="1181"/>
        <w:gridCol w:w="1421"/>
        <w:gridCol w:w="1421"/>
        <w:gridCol w:w="1178"/>
        <w:gridCol w:w="1424"/>
        <w:gridCol w:w="1350"/>
      </w:tblGrid>
      <w:tr w:rsidR="00984744">
        <w:trPr>
          <w:trHeight w:hRule="exact" w:val="425"/>
        </w:trPr>
        <w:tc>
          <w:tcPr>
            <w:tcW w:w="1664" w:type="dxa"/>
            <w:vMerge w:val="restart"/>
            <w:tcBorders>
              <w:top w:val="single" w:sz="4" w:space="0" w:color="000000"/>
              <w:left w:val="single" w:sz="4" w:space="0" w:color="000000"/>
              <w:right w:val="single" w:sz="4" w:space="0" w:color="000000"/>
            </w:tcBorders>
          </w:tcPr>
          <w:p w:rsidR="00984744" w:rsidRDefault="00984744">
            <w:pPr>
              <w:spacing w:before="5"/>
              <w:jc w:val="left"/>
              <w:rPr>
                <w:rFonts w:ascii="方正小标宋简体" w:eastAsia="方正小标宋简体" w:hAnsi="方正小标宋简体" w:cs="方正小标宋简体"/>
                <w:kern w:val="0"/>
                <w:sz w:val="14"/>
                <w:szCs w:val="14"/>
                <w:lang w:eastAsia="zh-CN"/>
              </w:rPr>
            </w:pPr>
          </w:p>
          <w:p w:rsidR="00984744" w:rsidRDefault="00EC7A63">
            <w:pPr>
              <w:ind w:left="2"/>
              <w:jc w:val="center"/>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学院</w:t>
            </w:r>
            <w:proofErr w:type="spellEnd"/>
          </w:p>
        </w:tc>
        <w:tc>
          <w:tcPr>
            <w:tcW w:w="4023" w:type="dxa"/>
            <w:gridSpan w:val="3"/>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本科生</w:t>
            </w:r>
            <w:proofErr w:type="spellEnd"/>
          </w:p>
        </w:tc>
        <w:tc>
          <w:tcPr>
            <w:tcW w:w="3952" w:type="dxa"/>
            <w:gridSpan w:val="3"/>
            <w:tcBorders>
              <w:top w:val="single" w:sz="4" w:space="0" w:color="000000"/>
              <w:left w:val="single" w:sz="4" w:space="0" w:color="000000"/>
              <w:bottom w:val="single" w:sz="4" w:space="0" w:color="000000"/>
              <w:right w:val="single" w:sz="4" w:space="0" w:color="000000"/>
            </w:tcBorders>
          </w:tcPr>
          <w:p w:rsidR="00984744" w:rsidRDefault="00EC7A63">
            <w:pPr>
              <w:spacing w:before="10"/>
              <w:ind w:right="1"/>
              <w:jc w:val="center"/>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研究生</w:t>
            </w:r>
            <w:proofErr w:type="spellEnd"/>
          </w:p>
        </w:tc>
      </w:tr>
      <w:tr w:rsidR="00984744">
        <w:trPr>
          <w:trHeight w:hRule="exact" w:val="425"/>
        </w:trPr>
        <w:tc>
          <w:tcPr>
            <w:tcW w:w="1664" w:type="dxa"/>
            <w:vMerge/>
            <w:tcBorders>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优秀团员</w:t>
            </w:r>
            <w:proofErr w:type="spellEnd"/>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优秀团干部</w:t>
            </w:r>
            <w:proofErr w:type="spellEnd"/>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甲级团支部</w:t>
            </w:r>
            <w:proofErr w:type="spellEnd"/>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优秀团员</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5"/>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优秀团干部</w:t>
            </w:r>
            <w:proofErr w:type="spellEnd"/>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先进团支部</w:t>
            </w:r>
            <w:proofErr w:type="spellEnd"/>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18</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19</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3</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26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34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4"/>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5</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宋体" w:hAnsi="Calibri" w:cs="Times New Roman"/>
                <w:kern w:val="0"/>
                <w:sz w:val="22"/>
              </w:rPr>
              <w:t>31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宋体" w:hAnsi="Calibri"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1"/>
              <w:ind w:left="2"/>
              <w:jc w:val="center"/>
              <w:rPr>
                <w:rFonts w:ascii="Times New Roman" w:eastAsia="Times New Roman" w:hAnsi="Times New Roman" w:cs="Times New Roman"/>
                <w:kern w:val="0"/>
                <w:sz w:val="22"/>
              </w:rPr>
            </w:pPr>
            <w:r>
              <w:rPr>
                <w:rFonts w:ascii="Times New Roman" w:eastAsia="宋体" w:hAnsi="Calibri" w:cs="Times New Roman"/>
                <w:kern w:val="0"/>
                <w:sz w:val="22"/>
              </w:rPr>
              <w:t>35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1"/>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1"/>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6</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21</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7</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8</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2"/>
              <w:ind w:left="526"/>
              <w:jc w:val="left"/>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9</w:t>
            </w:r>
            <w:r>
              <w:rPr>
                <w:rFonts w:ascii="仿宋_GB2312" w:eastAsia="仿宋_GB2312" w:hAnsi="仿宋_GB2312" w:cs="仿宋_GB2312"/>
                <w:b/>
                <w:bCs/>
                <w:kern w:val="0"/>
                <w:sz w:val="24"/>
                <w:szCs w:val="24"/>
              </w:rPr>
              <w:t>、</w:t>
            </w:r>
            <w:r>
              <w:rPr>
                <w:rFonts w:ascii="Times New Roman" w:eastAsia="Times New Roman" w:hAnsi="Times New Roman" w:cs="Times New Roman"/>
                <w:b/>
                <w:bCs/>
                <w:kern w:val="0"/>
                <w:sz w:val="24"/>
                <w:szCs w:val="24"/>
              </w:rPr>
              <w:t>71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13</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7"/>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10</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30345E" w:rsidRPr="0030345E">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10"/>
              <w:ind w:left="466"/>
              <w:jc w:val="left"/>
              <w:rPr>
                <w:rFonts w:ascii="Times New Roman" w:eastAsia="Times New Roman" w:hAnsi="Times New Roman" w:cs="Times New Roman"/>
                <w:color w:val="FF0000"/>
                <w:kern w:val="0"/>
                <w:sz w:val="24"/>
                <w:szCs w:val="24"/>
              </w:rPr>
            </w:pPr>
            <w:r w:rsidRPr="0030345E">
              <w:rPr>
                <w:rFonts w:ascii="Times New Roman" w:eastAsia="Times New Roman" w:hAnsi="Times New Roman" w:cs="Times New Roman"/>
                <w:b/>
                <w:bCs/>
                <w:color w:val="FF0000"/>
                <w:kern w:val="0"/>
                <w:sz w:val="24"/>
                <w:szCs w:val="24"/>
              </w:rPr>
              <w:t>11</w:t>
            </w:r>
            <w:r w:rsidRPr="0030345E">
              <w:rPr>
                <w:rFonts w:ascii="仿宋_GB2312" w:eastAsia="仿宋_GB2312" w:hAnsi="仿宋_GB2312" w:cs="仿宋_GB2312"/>
                <w:b/>
                <w:bCs/>
                <w:color w:val="FF0000"/>
                <w:kern w:val="0"/>
                <w:sz w:val="24"/>
                <w:szCs w:val="24"/>
              </w:rPr>
              <w:t>、</w:t>
            </w:r>
            <w:r w:rsidRPr="0030345E">
              <w:rPr>
                <w:rFonts w:ascii="Times New Roman" w:eastAsia="Times New Roman" w:hAnsi="Times New Roman" w:cs="Times New Roman"/>
                <w:b/>
                <w:bCs/>
                <w:color w:val="FF0000"/>
                <w:kern w:val="0"/>
                <w:sz w:val="24"/>
                <w:szCs w:val="24"/>
              </w:rPr>
              <w:t>26</w:t>
            </w:r>
          </w:p>
        </w:tc>
        <w:tc>
          <w:tcPr>
            <w:tcW w:w="1181"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78"/>
              <w:jc w:val="center"/>
              <w:rPr>
                <w:rFonts w:ascii="Times New Roman" w:eastAsia="Times New Roman" w:hAnsi="Times New Roman" w:cs="Times New Roman"/>
                <w:color w:val="FF0000"/>
                <w:kern w:val="0"/>
                <w:sz w:val="22"/>
              </w:rPr>
            </w:pPr>
            <w:r w:rsidRPr="0030345E">
              <w:rPr>
                <w:rFonts w:ascii="Times New Roman" w:eastAsia="Times New Roman" w:hAnsi="Times New Roman" w:cs="Times New Roman"/>
                <w:color w:val="FF0000"/>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78"/>
              <w:jc w:val="center"/>
              <w:rPr>
                <w:rFonts w:ascii="Times New Roman" w:eastAsia="Times New Roman" w:hAnsi="Times New Roman" w:cs="Times New Roman"/>
                <w:color w:val="FF0000"/>
                <w:kern w:val="0"/>
                <w:sz w:val="22"/>
              </w:rPr>
            </w:pPr>
            <w:r w:rsidRPr="0030345E">
              <w:rPr>
                <w:rFonts w:ascii="Times New Roman" w:eastAsia="宋体" w:hAnsi="Calibri" w:cs="Times New Roman"/>
                <w:color w:val="FF0000"/>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78"/>
              <w:jc w:val="center"/>
              <w:rPr>
                <w:rFonts w:ascii="Times New Roman" w:eastAsia="Times New Roman" w:hAnsi="Times New Roman" w:cs="Times New Roman"/>
                <w:color w:val="FF0000"/>
                <w:kern w:val="0"/>
                <w:sz w:val="22"/>
              </w:rPr>
            </w:pPr>
            <w:r w:rsidRPr="0030345E">
              <w:rPr>
                <w:rFonts w:ascii="Times New Roman" w:eastAsia="Times New Roman" w:hAnsi="Times New Roman" w:cs="Times New Roman"/>
                <w:color w:val="FF0000"/>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78"/>
              <w:ind w:left="2"/>
              <w:jc w:val="center"/>
              <w:rPr>
                <w:rFonts w:ascii="Times New Roman" w:eastAsia="Times New Roman" w:hAnsi="Times New Roman" w:cs="Times New Roman"/>
                <w:color w:val="FF0000"/>
                <w:kern w:val="0"/>
                <w:sz w:val="22"/>
              </w:rPr>
            </w:pPr>
            <w:r w:rsidRPr="0030345E">
              <w:rPr>
                <w:rFonts w:ascii="Times New Roman" w:eastAsia="宋体" w:hAnsi="Calibri" w:cs="Times New Roman"/>
                <w:color w:val="FF0000"/>
                <w:kern w:val="0"/>
                <w:sz w:val="22"/>
              </w:rPr>
              <w:t>15</w:t>
            </w:r>
          </w:p>
        </w:tc>
        <w:tc>
          <w:tcPr>
            <w:tcW w:w="1424"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78"/>
              <w:ind w:left="1"/>
              <w:jc w:val="center"/>
              <w:rPr>
                <w:rFonts w:ascii="Times New Roman" w:eastAsia="Times New Roman" w:hAnsi="Times New Roman" w:cs="Times New Roman"/>
                <w:color w:val="FF0000"/>
                <w:kern w:val="0"/>
                <w:sz w:val="22"/>
              </w:rPr>
            </w:pPr>
            <w:r w:rsidRPr="0030345E">
              <w:rPr>
                <w:rFonts w:ascii="Times New Roman" w:eastAsia="宋体" w:hAnsi="Calibri" w:cs="Times New Roman"/>
                <w:color w:val="FF0000"/>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Pr="0030345E" w:rsidRDefault="00EC7A63">
            <w:pPr>
              <w:spacing w:before="78"/>
              <w:jc w:val="center"/>
              <w:rPr>
                <w:rFonts w:ascii="Times New Roman" w:eastAsia="Times New Roman" w:hAnsi="Times New Roman" w:cs="Times New Roman"/>
                <w:color w:val="FF0000"/>
                <w:kern w:val="0"/>
                <w:sz w:val="22"/>
              </w:rPr>
            </w:pPr>
            <w:r w:rsidRPr="0030345E">
              <w:rPr>
                <w:rFonts w:ascii="Times New Roman" w:eastAsia="Times New Roman" w:hAnsi="Times New Roman" w:cs="Times New Roman"/>
                <w:color w:val="FF0000"/>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13</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9</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14</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8</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19</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16</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19</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4</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17</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19</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25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right="3"/>
              <w:jc w:val="center"/>
              <w:rPr>
                <w:rFonts w:ascii="Times New Roman" w:eastAsia="Times New Roman" w:hAnsi="Times New Roman" w:cs="Times New Roman"/>
                <w:kern w:val="0"/>
                <w:sz w:val="22"/>
              </w:rPr>
            </w:pPr>
            <w:r>
              <w:rPr>
                <w:rFonts w:ascii="Times New Roman" w:eastAsia="宋体" w:hAnsi="Calibri" w:cs="Times New Roman"/>
                <w:spacing w:val="-8"/>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宋体" w:hAnsi="Calibri" w:cs="Times New Roman"/>
                <w:kern w:val="0"/>
                <w:sz w:val="22"/>
              </w:rPr>
              <w:t>14</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24</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9</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6</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25</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2</w:t>
            </w:r>
          </w:p>
        </w:tc>
      </w:tr>
      <w:tr w:rsidR="00984744">
        <w:trPr>
          <w:trHeight w:hRule="exact" w:val="427"/>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3"/>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42</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7</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80"/>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80"/>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393"/>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43</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36</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9</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12</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Times New Roman" w:eastAsia="Times New Roman" w:hAnsi="Times New Roman" w:cs="Times New Roman"/>
                <w:kern w:val="0"/>
                <w:sz w:val="24"/>
                <w:szCs w:val="24"/>
              </w:rPr>
            </w:pPr>
            <w:r>
              <w:rPr>
                <w:rFonts w:ascii="Times New Roman" w:eastAsia="宋体" w:hAnsi="Calibri" w:cs="Times New Roman"/>
                <w:b/>
                <w:kern w:val="0"/>
                <w:sz w:val="24"/>
              </w:rPr>
              <w:t>57</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5</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2"/>
              <w:jc w:val="center"/>
              <w:rPr>
                <w:rFonts w:ascii="Times New Roman" w:eastAsia="宋体" w:hAnsi="Calibri" w:cs="Times New Roman"/>
                <w:kern w:val="0"/>
                <w:sz w:val="22"/>
              </w:rPr>
            </w:pPr>
            <w:r>
              <w:rPr>
                <w:rFonts w:ascii="Times New Roman" w:eastAsia="宋体" w:hAnsi="Calibri" w:cs="Times New Roman"/>
                <w:kern w:val="0"/>
                <w:sz w:val="22"/>
              </w:rPr>
              <w:t>7</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宋体" w:hAnsi="Calibri" w:cs="Times New Roman"/>
                <w:kern w:val="0"/>
                <w:sz w:val="22"/>
              </w:rPr>
            </w:pPr>
            <w:r>
              <w:rPr>
                <w:rFonts w:ascii="Times New Roman" w:eastAsia="宋体" w:hAnsi="Calibri" w:cs="Times New Roman"/>
                <w:kern w:val="0"/>
                <w:sz w:val="22"/>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78"/>
              <w:ind w:left="1"/>
              <w:jc w:val="center"/>
              <w:rPr>
                <w:rFonts w:ascii="Times New Roman" w:eastAsia="宋体" w:hAnsi="Calibri" w:cs="Times New Roman"/>
                <w:kern w:val="0"/>
                <w:sz w:val="22"/>
              </w:rPr>
            </w:pPr>
            <w:r>
              <w:rPr>
                <w:rFonts w:ascii="Times New Roman" w:eastAsia="宋体" w:hAnsi="Calibri" w:cs="Times New Roman"/>
                <w:kern w:val="0"/>
                <w:sz w:val="22"/>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71"/>
              <w:ind w:right="1"/>
              <w:jc w:val="center"/>
              <w:rPr>
                <w:rFonts w:ascii="仿宋_GB2312" w:eastAsia="仿宋_GB2312" w:hAnsi="仿宋_GB2312" w:cs="仿宋_GB2312"/>
                <w:kern w:val="0"/>
                <w:sz w:val="24"/>
                <w:szCs w:val="24"/>
              </w:rPr>
            </w:pPr>
            <w:r>
              <w:rPr>
                <w:rFonts w:ascii="Times New Roman" w:eastAsia="宋体" w:hAnsi="Calibri" w:cs="Times New Roman"/>
                <w:b/>
                <w:kern w:val="0"/>
                <w:sz w:val="24"/>
              </w:rPr>
              <w:t>61</w:t>
            </w:r>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3</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Times New Roman" w:hAnsi="Times New Roman" w:cs="Times New Roman"/>
                <w:kern w:val="0"/>
                <w:sz w:val="22"/>
              </w:rPr>
              <w:t>3</w:t>
            </w:r>
          </w:p>
        </w:tc>
        <w:tc>
          <w:tcPr>
            <w:tcW w:w="1178" w:type="dxa"/>
            <w:tcBorders>
              <w:top w:val="single" w:sz="4" w:space="0" w:color="000000"/>
              <w:left w:val="single" w:sz="4" w:space="0" w:color="000000"/>
              <w:bottom w:val="single" w:sz="4" w:space="0" w:color="000000"/>
              <w:right w:val="single" w:sz="4" w:space="0" w:color="000000"/>
            </w:tcBorders>
          </w:tcPr>
          <w:p w:rsidR="00984744" w:rsidRDefault="00984744">
            <w:pPr>
              <w:spacing w:before="66"/>
              <w:ind w:right="5"/>
              <w:jc w:val="center"/>
              <w:rPr>
                <w:rFonts w:ascii="Times New Roman" w:eastAsia="Times New Roman" w:hAnsi="Times New Roman" w:cs="Times New Roman"/>
                <w:kern w:val="0"/>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984744" w:rsidRDefault="00984744">
            <w:pPr>
              <w:spacing w:before="66"/>
              <w:ind w:left="1"/>
              <w:jc w:val="center"/>
              <w:rPr>
                <w:rFonts w:ascii="Times New Roman" w:eastAsia="Times New Roman" w:hAnsi="Times New Roman" w:cs="Times New Roman"/>
                <w:kern w:val="0"/>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984744" w:rsidRDefault="00984744">
            <w:pPr>
              <w:spacing w:before="66"/>
              <w:jc w:val="center"/>
              <w:rPr>
                <w:rFonts w:ascii="Times New Roman" w:eastAsia="Times New Roman" w:hAnsi="Times New Roman" w:cs="Times New Roman"/>
                <w:kern w:val="0"/>
                <w:sz w:val="24"/>
                <w:szCs w:val="24"/>
              </w:rPr>
            </w:pP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34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lastRenderedPageBreak/>
              <w:t>无锡分校</w:t>
            </w:r>
            <w:proofErr w:type="spellEnd"/>
          </w:p>
        </w:tc>
        <w:tc>
          <w:tcPr>
            <w:tcW w:w="118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1</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pPr>
              <w:spacing w:before="78"/>
              <w:jc w:val="center"/>
              <w:rPr>
                <w:rFonts w:ascii="Calibri" w:eastAsia="宋体" w:hAnsi="Calibri" w:cs="Times New Roman"/>
                <w:kern w:val="0"/>
                <w:sz w:val="22"/>
              </w:rPr>
            </w:pPr>
            <w:r>
              <w:rPr>
                <w:rFonts w:ascii="Times New Roman" w:eastAsia="宋体" w:hAnsi="Calibri" w:cs="Times New Roman"/>
                <w:kern w:val="0"/>
                <w:sz w:val="22"/>
              </w:rPr>
              <w:t>1</w:t>
            </w: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66"/>
              <w:ind w:right="5"/>
              <w:jc w:val="center"/>
              <w:rPr>
                <w:rFonts w:ascii="Calibri" w:eastAsia="宋体" w:hAnsi="Calibri" w:cs="Times New Roman"/>
                <w:kern w:val="0"/>
                <w:sz w:val="22"/>
              </w:rPr>
            </w:pPr>
            <w:r>
              <w:rPr>
                <w:rFonts w:ascii="Times New Roman" w:eastAsia="宋体" w:hAnsi="Calibri" w:cs="Times New Roman"/>
                <w:spacing w:val="-10"/>
                <w:kern w:val="0"/>
                <w:sz w:val="24"/>
              </w:rPr>
              <w:t>11</w:t>
            </w:r>
          </w:p>
        </w:tc>
        <w:tc>
          <w:tcPr>
            <w:tcW w:w="1424" w:type="dxa"/>
            <w:tcBorders>
              <w:top w:val="single" w:sz="4" w:space="0" w:color="000000"/>
              <w:left w:val="single" w:sz="4" w:space="0" w:color="000000"/>
              <w:bottom w:val="single" w:sz="4" w:space="0" w:color="000000"/>
              <w:right w:val="single" w:sz="4" w:space="0" w:color="000000"/>
            </w:tcBorders>
          </w:tcPr>
          <w:p w:rsidR="00984744" w:rsidRDefault="00EC7A63">
            <w:pPr>
              <w:spacing w:before="66"/>
              <w:ind w:left="1"/>
              <w:jc w:val="center"/>
              <w:rPr>
                <w:rFonts w:ascii="Calibri" w:eastAsia="宋体" w:hAnsi="Calibri" w:cs="Times New Roman"/>
                <w:kern w:val="0"/>
                <w:sz w:val="22"/>
              </w:rPr>
            </w:pPr>
            <w:r>
              <w:rPr>
                <w:rFonts w:ascii="Times New Roman" w:eastAsia="宋体" w:hAnsi="Calibri" w:cs="Times New Roman"/>
                <w:kern w:val="0"/>
                <w:sz w:val="24"/>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Calibri" w:eastAsia="宋体" w:hAnsi="Calibri" w:cs="Times New Roman"/>
                <w:kern w:val="0"/>
                <w:sz w:val="22"/>
              </w:rPr>
            </w:pPr>
            <w:r>
              <w:rPr>
                <w:rFonts w:ascii="Times New Roman" w:eastAsia="宋体" w:hAnsi="Calibri" w:cs="Times New Roman"/>
                <w:kern w:val="0"/>
                <w:sz w:val="24"/>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苏州研究院</w:t>
            </w:r>
            <w:proofErr w:type="spellEnd"/>
          </w:p>
        </w:tc>
        <w:tc>
          <w:tcPr>
            <w:tcW w:w="118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lang w:eastAsia="zh-CN"/>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right="5"/>
              <w:jc w:val="center"/>
              <w:rPr>
                <w:rFonts w:ascii="Times New Roman" w:eastAsia="宋体" w:hAnsi="Calibri" w:cs="Times New Roman"/>
                <w:spacing w:val="-10"/>
                <w:kern w:val="0"/>
                <w:sz w:val="24"/>
                <w:lang w:eastAsia="zh-CN"/>
              </w:rPr>
            </w:pPr>
            <w:r>
              <w:rPr>
                <w:rFonts w:ascii="Times New Roman" w:eastAsia="宋体" w:hAnsi="Calibri" w:cs="Times New Roman" w:hint="eastAsia"/>
                <w:spacing w:val="-10"/>
                <w:kern w:val="0"/>
                <w:sz w:val="24"/>
                <w:lang w:eastAsia="zh-CN"/>
              </w:rPr>
              <w:t>21</w:t>
            </w:r>
          </w:p>
        </w:tc>
        <w:tc>
          <w:tcPr>
            <w:tcW w:w="1424"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3</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kern w:val="0"/>
                <w:sz w:val="24"/>
              </w:rPr>
              <w:t>3</w:t>
            </w:r>
          </w:p>
        </w:tc>
      </w:tr>
      <w:tr w:rsidR="00984744">
        <w:trPr>
          <w:trHeight w:hRule="exact" w:val="67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马克思主义</w:t>
            </w:r>
            <w:proofErr w:type="spellEnd"/>
          </w:p>
          <w:p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研究院</w:t>
            </w:r>
            <w:proofErr w:type="spellEnd"/>
          </w:p>
        </w:tc>
        <w:tc>
          <w:tcPr>
            <w:tcW w:w="118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EC7A63">
            <w:pPr>
              <w:spacing w:before="66"/>
              <w:ind w:right="5"/>
              <w:jc w:val="center"/>
              <w:rPr>
                <w:rFonts w:ascii="Times New Roman" w:eastAsia="宋体" w:hAnsi="Calibri" w:cs="Times New Roman"/>
                <w:spacing w:val="-10"/>
                <w:kern w:val="0"/>
                <w:sz w:val="24"/>
              </w:rPr>
            </w:pPr>
            <w:r>
              <w:rPr>
                <w:rFonts w:ascii="Times New Roman" w:eastAsia="宋体" w:hAnsi="Calibri" w:cs="Times New Roman" w:hint="eastAsia"/>
                <w:spacing w:val="-10"/>
                <w:kern w:val="0"/>
                <w:sz w:val="24"/>
              </w:rPr>
              <w:t>2</w:t>
            </w:r>
          </w:p>
        </w:tc>
        <w:tc>
          <w:tcPr>
            <w:tcW w:w="1424"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hint="eastAsia"/>
                <w:kern w:val="0"/>
                <w:sz w:val="24"/>
              </w:rPr>
              <w:t>1</w:t>
            </w:r>
          </w:p>
        </w:tc>
      </w:tr>
      <w:tr w:rsidR="00984744">
        <w:trPr>
          <w:trHeight w:hRule="exact" w:val="676"/>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生命科学</w:t>
            </w:r>
            <w:proofErr w:type="spellEnd"/>
          </w:p>
          <w:p w:rsidR="00984744" w:rsidRDefault="00EC7A63">
            <w:pPr>
              <w:spacing w:before="10"/>
              <w:jc w:val="center"/>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研究院</w:t>
            </w:r>
            <w:proofErr w:type="spellEnd"/>
          </w:p>
        </w:tc>
        <w:tc>
          <w:tcPr>
            <w:tcW w:w="118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spacing w:before="78"/>
              <w:jc w:val="center"/>
              <w:rPr>
                <w:rFonts w:ascii="Times New Roman"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right="5"/>
              <w:jc w:val="center"/>
              <w:rPr>
                <w:rFonts w:ascii="Times New Roman" w:eastAsia="宋体" w:hAnsi="Calibri" w:cs="Times New Roman"/>
                <w:spacing w:val="-10"/>
                <w:kern w:val="0"/>
                <w:sz w:val="24"/>
                <w:lang w:eastAsia="zh-CN"/>
              </w:rPr>
            </w:pPr>
            <w:r>
              <w:rPr>
                <w:rFonts w:ascii="Times New Roman" w:eastAsia="宋体" w:hAnsi="Calibri" w:cs="Times New Roman" w:hint="eastAsia"/>
                <w:spacing w:val="-10"/>
                <w:kern w:val="0"/>
                <w:sz w:val="24"/>
                <w:lang w:eastAsia="zh-CN"/>
              </w:rPr>
              <w:t>5</w:t>
            </w:r>
          </w:p>
        </w:tc>
        <w:tc>
          <w:tcPr>
            <w:tcW w:w="1424" w:type="dxa"/>
            <w:tcBorders>
              <w:top w:val="single" w:sz="4" w:space="0" w:color="000000"/>
              <w:left w:val="single" w:sz="4" w:space="0" w:color="000000"/>
              <w:bottom w:val="single" w:sz="4" w:space="0" w:color="000000"/>
              <w:right w:val="single" w:sz="4" w:space="0" w:color="000000"/>
            </w:tcBorders>
          </w:tcPr>
          <w:p w:rsidR="00984744" w:rsidRDefault="00C81239">
            <w:pPr>
              <w:spacing w:before="66"/>
              <w:ind w:left="1"/>
              <w:jc w:val="center"/>
              <w:rPr>
                <w:rFonts w:ascii="Times New Roman" w:eastAsia="宋体" w:hAnsi="Calibri" w:cs="Times New Roman"/>
                <w:kern w:val="0"/>
                <w:sz w:val="24"/>
                <w:lang w:eastAsia="zh-CN"/>
              </w:rPr>
            </w:pPr>
            <w:r>
              <w:rPr>
                <w:rFonts w:ascii="Times New Roman" w:eastAsia="宋体" w:hAnsi="Calibri" w:cs="Times New Roman" w:hint="eastAsia"/>
                <w:kern w:val="0"/>
                <w:sz w:val="24"/>
                <w:lang w:eastAsia="zh-CN"/>
              </w:rPr>
              <w:t>1</w:t>
            </w:r>
          </w:p>
        </w:tc>
        <w:tc>
          <w:tcPr>
            <w:tcW w:w="1350" w:type="dxa"/>
            <w:tcBorders>
              <w:top w:val="single" w:sz="4" w:space="0" w:color="000000"/>
              <w:left w:val="single" w:sz="4" w:space="0" w:color="000000"/>
              <w:bottom w:val="single" w:sz="4" w:space="0" w:color="000000"/>
              <w:right w:val="single" w:sz="4" w:space="0" w:color="000000"/>
            </w:tcBorders>
          </w:tcPr>
          <w:p w:rsidR="00984744" w:rsidRDefault="00EC7A63">
            <w:pPr>
              <w:spacing w:before="66"/>
              <w:jc w:val="center"/>
              <w:rPr>
                <w:rFonts w:ascii="Times New Roman" w:eastAsia="宋体" w:hAnsi="Calibri" w:cs="Times New Roman"/>
                <w:kern w:val="0"/>
                <w:sz w:val="24"/>
              </w:rPr>
            </w:pPr>
            <w:r>
              <w:rPr>
                <w:rFonts w:ascii="Times New Roman" w:eastAsia="宋体" w:hAnsi="Calibri" w:cs="Times New Roman" w:hint="eastAsia"/>
                <w:kern w:val="0"/>
                <w:sz w:val="24"/>
              </w:rPr>
              <w:t>1</w:t>
            </w: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343"/>
              <w:jc w:val="left"/>
              <w:rPr>
                <w:rFonts w:ascii="仿宋_GB2312" w:eastAsia="仿宋_GB2312" w:hAnsi="仿宋_GB2312" w:cs="仿宋_GB2312"/>
                <w:kern w:val="0"/>
                <w:sz w:val="24"/>
                <w:szCs w:val="24"/>
              </w:rPr>
            </w:pPr>
            <w:proofErr w:type="spellStart"/>
            <w:r>
              <w:rPr>
                <w:rFonts w:ascii="仿宋_GB2312" w:eastAsia="仿宋_GB2312" w:hAnsi="仿宋_GB2312" w:cs="仿宋_GB2312"/>
                <w:b/>
                <w:bCs/>
                <w:kern w:val="0"/>
                <w:sz w:val="24"/>
                <w:szCs w:val="24"/>
              </w:rPr>
              <w:t>中大医院</w:t>
            </w:r>
            <w:proofErr w:type="spellEnd"/>
          </w:p>
        </w:tc>
        <w:tc>
          <w:tcPr>
            <w:tcW w:w="1181" w:type="dxa"/>
            <w:tcBorders>
              <w:top w:val="single" w:sz="4" w:space="0" w:color="000000"/>
              <w:left w:val="single" w:sz="4" w:space="0" w:color="000000"/>
              <w:bottom w:val="single" w:sz="4" w:space="0" w:color="000000"/>
              <w:right w:val="single" w:sz="4" w:space="0" w:color="000000"/>
            </w:tcBorders>
          </w:tcPr>
          <w:p w:rsidR="00984744" w:rsidRDefault="00D4016F">
            <w:pPr>
              <w:spacing w:before="78"/>
              <w:jc w:val="center"/>
              <w:rPr>
                <w:rFonts w:ascii="Times New Roman" w:eastAsia="Times New Roman" w:hAnsi="Times New Roman" w:cs="Times New Roman"/>
                <w:kern w:val="0"/>
                <w:sz w:val="22"/>
                <w:lang w:eastAsia="zh-CN"/>
              </w:rPr>
            </w:pPr>
            <w:r>
              <w:rPr>
                <w:rFonts w:ascii="Times New Roman" w:eastAsia="宋体" w:hAnsi="Calibri" w:cs="Times New Roman" w:hint="eastAsia"/>
                <w:kern w:val="0"/>
                <w:sz w:val="22"/>
                <w:lang w:eastAsia="zh-CN"/>
              </w:rPr>
              <w:t>24</w:t>
            </w:r>
          </w:p>
        </w:tc>
        <w:tc>
          <w:tcPr>
            <w:tcW w:w="1421" w:type="dxa"/>
            <w:tcBorders>
              <w:top w:val="single" w:sz="4" w:space="0" w:color="000000"/>
              <w:left w:val="single" w:sz="4" w:space="0" w:color="000000"/>
              <w:bottom w:val="single" w:sz="4" w:space="0" w:color="000000"/>
              <w:right w:val="single" w:sz="4" w:space="0" w:color="000000"/>
            </w:tcBorders>
          </w:tcPr>
          <w:p w:rsidR="00984744" w:rsidRDefault="00EC7A63" w:rsidP="00D4016F">
            <w:pPr>
              <w:spacing w:before="78"/>
              <w:jc w:val="center"/>
              <w:rPr>
                <w:rFonts w:ascii="Times New Roman" w:eastAsia="Times New Roman" w:hAnsi="Times New Roman" w:cs="Times New Roman"/>
                <w:kern w:val="0"/>
                <w:sz w:val="22"/>
              </w:rPr>
            </w:pPr>
            <w:r>
              <w:rPr>
                <w:rFonts w:ascii="Times New Roman" w:eastAsia="宋体" w:hAnsi="Calibri" w:cs="Times New Roman"/>
                <w:kern w:val="0"/>
                <w:sz w:val="22"/>
              </w:rPr>
              <w:t>2</w:t>
            </w:r>
          </w:p>
        </w:tc>
        <w:tc>
          <w:tcPr>
            <w:tcW w:w="1421" w:type="dxa"/>
            <w:tcBorders>
              <w:top w:val="single" w:sz="4" w:space="0" w:color="000000"/>
              <w:left w:val="single" w:sz="4" w:space="0" w:color="000000"/>
              <w:bottom w:val="single" w:sz="4" w:space="0" w:color="000000"/>
              <w:right w:val="single" w:sz="4" w:space="0" w:color="000000"/>
            </w:tcBorders>
          </w:tcPr>
          <w:p w:rsidR="00984744" w:rsidRDefault="00D4016F" w:rsidP="0010348B">
            <w:pPr>
              <w:spacing w:before="78"/>
              <w:jc w:val="center"/>
              <w:rPr>
                <w:rFonts w:ascii="Calibri" w:eastAsia="宋体" w:hAnsi="Calibri" w:cs="Times New Roman"/>
                <w:kern w:val="0"/>
                <w:sz w:val="22"/>
                <w:lang w:eastAsia="zh-CN"/>
              </w:rPr>
            </w:pPr>
            <w:r w:rsidRPr="0010348B">
              <w:rPr>
                <w:rFonts w:ascii="Times New Roman" w:eastAsia="宋体" w:hAnsi="Calibri" w:cs="Times New Roman" w:hint="eastAsia"/>
                <w:kern w:val="0"/>
                <w:sz w:val="22"/>
              </w:rPr>
              <w:t>2</w:t>
            </w:r>
          </w:p>
        </w:tc>
        <w:tc>
          <w:tcPr>
            <w:tcW w:w="1178"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424"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r>
      <w:tr w:rsidR="00984744">
        <w:trPr>
          <w:trHeight w:hRule="exact" w:val="425"/>
        </w:trPr>
        <w:tc>
          <w:tcPr>
            <w:tcW w:w="1664" w:type="dxa"/>
            <w:tcBorders>
              <w:top w:val="single" w:sz="4" w:space="0" w:color="000000"/>
              <w:left w:val="single" w:sz="4" w:space="0" w:color="000000"/>
              <w:bottom w:val="single" w:sz="4" w:space="0" w:color="000000"/>
              <w:right w:val="single" w:sz="4" w:space="0" w:color="000000"/>
            </w:tcBorders>
          </w:tcPr>
          <w:p w:rsidR="00984744" w:rsidRDefault="00EC7A63">
            <w:pPr>
              <w:spacing w:before="10"/>
              <w:ind w:left="103"/>
              <w:jc w:val="left"/>
              <w:rPr>
                <w:rFonts w:ascii="仿宋_GB2312" w:eastAsia="仿宋_GB2312" w:hAnsi="仿宋_GB2312" w:cs="仿宋_GB2312"/>
                <w:b/>
                <w:bCs/>
                <w:kern w:val="0"/>
                <w:sz w:val="24"/>
                <w:szCs w:val="24"/>
              </w:rPr>
            </w:pPr>
            <w:proofErr w:type="spellStart"/>
            <w:r>
              <w:rPr>
                <w:rFonts w:ascii="仿宋_GB2312" w:eastAsia="仿宋_GB2312" w:hAnsi="仿宋_GB2312" w:cs="仿宋_GB2312"/>
                <w:b/>
                <w:bCs/>
                <w:kern w:val="0"/>
                <w:sz w:val="24"/>
                <w:szCs w:val="24"/>
              </w:rPr>
              <w:t>校级学生组织</w:t>
            </w:r>
            <w:proofErr w:type="spellEnd"/>
          </w:p>
        </w:tc>
        <w:tc>
          <w:tcPr>
            <w:tcW w:w="1181" w:type="dxa"/>
            <w:tcBorders>
              <w:top w:val="single" w:sz="4" w:space="0" w:color="000000"/>
              <w:left w:val="single" w:sz="4" w:space="0" w:color="000000"/>
              <w:bottom w:val="single" w:sz="4" w:space="0" w:color="000000"/>
              <w:right w:val="single" w:sz="4" w:space="0" w:color="000000"/>
            </w:tcBorders>
          </w:tcPr>
          <w:p w:rsidR="00984744" w:rsidRDefault="0010348B">
            <w:pPr>
              <w:spacing w:before="77"/>
              <w:jc w:val="center"/>
              <w:rPr>
                <w:rFonts w:ascii="Times New Roman" w:eastAsia="宋体" w:hAnsi="Calibri" w:cs="Times New Roman"/>
                <w:kern w:val="0"/>
                <w:sz w:val="22"/>
                <w:lang w:eastAsia="zh-CN"/>
              </w:rPr>
            </w:pPr>
            <w:r>
              <w:rPr>
                <w:rFonts w:ascii="Times New Roman" w:eastAsia="宋体" w:hAnsi="Calibri" w:cs="Times New Roman" w:hint="eastAsia"/>
                <w:kern w:val="0"/>
                <w:sz w:val="22"/>
                <w:lang w:eastAsia="zh-CN"/>
              </w:rPr>
              <w:t>30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10348B">
            <w:pPr>
              <w:spacing w:before="77"/>
              <w:jc w:val="center"/>
              <w:rPr>
                <w:rFonts w:ascii="Times New Roman" w:eastAsia="宋体" w:hAnsi="Calibri" w:cs="Times New Roman"/>
                <w:kern w:val="0"/>
                <w:sz w:val="22"/>
                <w:lang w:eastAsia="zh-CN"/>
              </w:rPr>
            </w:pPr>
            <w:r>
              <w:rPr>
                <w:rFonts w:ascii="Times New Roman" w:eastAsia="宋体" w:hAnsi="Calibri" w:cs="Times New Roman" w:hint="eastAsia"/>
                <w:kern w:val="0"/>
                <w:sz w:val="22"/>
                <w:lang w:eastAsia="zh-CN"/>
              </w:rPr>
              <w:t>10</w:t>
            </w:r>
          </w:p>
        </w:tc>
        <w:tc>
          <w:tcPr>
            <w:tcW w:w="1421"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178"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424"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984744" w:rsidRDefault="00984744">
            <w:pPr>
              <w:jc w:val="left"/>
              <w:rPr>
                <w:rFonts w:ascii="Calibri" w:eastAsia="宋体" w:hAnsi="Calibri" w:cs="Times New Roman"/>
                <w:kern w:val="0"/>
                <w:sz w:val="22"/>
              </w:rPr>
            </w:pPr>
          </w:p>
        </w:tc>
      </w:tr>
    </w:tbl>
    <w:p w:rsidR="00984744" w:rsidRDefault="00984744">
      <w:pPr>
        <w:spacing w:line="560" w:lineRule="exact"/>
        <w:rPr>
          <w:rFonts w:ascii="黑体" w:eastAsia="黑体" w:hAnsi="黑体"/>
          <w:sz w:val="32"/>
          <w:szCs w:val="32"/>
        </w:rPr>
        <w:sectPr w:rsidR="00984744">
          <w:pgSz w:w="11906" w:h="16838"/>
          <w:pgMar w:top="1440" w:right="1134" w:bottom="1440" w:left="1134" w:header="851" w:footer="992" w:gutter="0"/>
          <w:cols w:space="425"/>
          <w:docGrid w:type="lines" w:linePitch="312"/>
        </w:sectPr>
      </w:pP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2</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东南大学团内分级考核评比条例（</w:t>
      </w:r>
      <w:r>
        <w:rPr>
          <w:rFonts w:ascii="方正小标宋简体" w:eastAsia="方正小标宋简体" w:hAnsi="黑体"/>
          <w:sz w:val="32"/>
          <w:szCs w:val="32"/>
        </w:rPr>
        <w:t>2019修订版）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为了加强基层团组织建设，增强团组织的凝聚力和战斗力，</w:t>
      </w:r>
      <w:r>
        <w:rPr>
          <w:rFonts w:ascii="仿宋_GB2312" w:eastAsia="仿宋_GB2312" w:hAnsi="黑体"/>
          <w:sz w:val="32"/>
          <w:szCs w:val="32"/>
        </w:rPr>
        <w:t>增强团员的组织观念及荣誉感，培养团员的进取意识和民主作风，全面提高我校团员的综合素质，鼓励先进、鞭策后进，特制订本条例。</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一、考核评比标准</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w:t>
      </w:r>
      <w:proofErr w:type="gramStart"/>
      <w:r>
        <w:rPr>
          <w:rFonts w:ascii="仿宋_GB2312" w:eastAsia="仿宋_GB2312" w:hAnsi="黑体" w:hint="eastAsia"/>
          <w:sz w:val="32"/>
          <w:szCs w:val="32"/>
        </w:rPr>
        <w:t>评比按</w:t>
      </w:r>
      <w:proofErr w:type="gramEnd"/>
      <w:r>
        <w:rPr>
          <w:rFonts w:ascii="仿宋_GB2312" w:eastAsia="仿宋_GB2312" w:hAnsi="黑体" w:hint="eastAsia"/>
          <w:sz w:val="32"/>
          <w:szCs w:val="32"/>
        </w:rPr>
        <w:t>集体和个人两个系列进行，其中集体包括五四红</w:t>
      </w:r>
      <w:r>
        <w:rPr>
          <w:rFonts w:ascii="仿宋_GB2312" w:eastAsia="仿宋_GB2312" w:hAnsi="黑体"/>
          <w:sz w:val="32"/>
          <w:szCs w:val="32"/>
        </w:rPr>
        <w:t>旗团委、国旗团支部、特级团支部、先进团支部(研究生、青年教工)、甲级团支部五类考核评比，个人包括青年五四奖章、优秀团员、优秀团干部、优秀团务工作者四类考核评比。具体评比标准如下：</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w:t>
      </w:r>
      <w:proofErr w:type="gramStart"/>
      <w:r>
        <w:rPr>
          <w:rFonts w:ascii="黑体" w:eastAsia="黑体" w:hAnsi="黑体"/>
          <w:b/>
          <w:sz w:val="32"/>
          <w:szCs w:val="32"/>
        </w:rPr>
        <w:t>一</w:t>
      </w:r>
      <w:proofErr w:type="gramEnd"/>
      <w:r>
        <w:rPr>
          <w:rFonts w:ascii="黑体" w:eastAsia="黑体" w:hAnsi="黑体"/>
          <w:b/>
          <w:sz w:val="32"/>
          <w:szCs w:val="32"/>
        </w:rPr>
        <w:t>)基层团委</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五四红旗团委</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组织青年认真学习贯彻习近平新时代中国特色社会主义思想和党的十九大、十九届二中、三中全会和省委十三届五次全会精神，增强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。加强对团员的理想信念和国情教育，引导团员坚定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积极宣传党的主张，坚决贯彻党的决定，认真担负教育团员、管理团员、监督团员和引领凝聚青年、组织动员青年、联系服务青年的基本职责。</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组织设置规范，工作制度健全，</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的章程，按期换届，严格履行民主选举程序，团的委员会能够发挥积极作用。认真做好发展团员、</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、团费收缴等工作，切</w:t>
      </w:r>
      <w:r w:rsidRPr="0010348B">
        <w:rPr>
          <w:rFonts w:ascii="仿宋_GB2312" w:eastAsia="仿宋_GB2312" w:hAnsi="黑体"/>
          <w:sz w:val="32"/>
          <w:szCs w:val="32"/>
        </w:rPr>
        <w:lastRenderedPageBreak/>
        <w:t>实履职尽责，带动所属团组织建设，指导开展好</w:t>
      </w:r>
      <w:r w:rsidRPr="0010348B">
        <w:rPr>
          <w:rFonts w:ascii="仿宋_GB2312" w:eastAsia="仿宋_GB2312" w:hAnsi="黑体"/>
          <w:sz w:val="32"/>
          <w:szCs w:val="32"/>
        </w:rPr>
        <w:t>“</w:t>
      </w:r>
      <w:r w:rsidRPr="0010348B">
        <w:rPr>
          <w:rFonts w:ascii="仿宋_GB2312" w:eastAsia="仿宋_GB2312" w:hAnsi="黑体"/>
          <w:sz w:val="32"/>
          <w:szCs w:val="32"/>
        </w:rPr>
        <w:t>双述双评</w:t>
      </w:r>
      <w:r w:rsidRPr="0010348B">
        <w:rPr>
          <w:rFonts w:ascii="仿宋_GB2312" w:eastAsia="仿宋_GB2312" w:hAnsi="黑体"/>
          <w:sz w:val="32"/>
          <w:szCs w:val="32"/>
        </w:rPr>
        <w:t>”</w:t>
      </w:r>
      <w:r w:rsidRPr="0010348B">
        <w:rPr>
          <w:rFonts w:ascii="仿宋_GB2312" w:eastAsia="仿宋_GB2312" w:hAnsi="黑体"/>
          <w:sz w:val="32"/>
          <w:szCs w:val="32"/>
        </w:rPr>
        <w:t>工作，所属团组织有较强的组织力。</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保持和增强政治性、先进性、群众性，</w:t>
      </w:r>
      <w:proofErr w:type="gramStart"/>
      <w:r w:rsidRPr="0010348B">
        <w:rPr>
          <w:rFonts w:ascii="仿宋_GB2312" w:eastAsia="仿宋_GB2312" w:hAnsi="黑体"/>
          <w:sz w:val="32"/>
          <w:szCs w:val="32"/>
        </w:rPr>
        <w:t>围绕团</w:t>
      </w:r>
      <w:proofErr w:type="gramEnd"/>
      <w:r w:rsidRPr="0010348B">
        <w:rPr>
          <w:rFonts w:ascii="仿宋_GB2312" w:eastAsia="仿宋_GB2312" w:hAnsi="黑体"/>
          <w:sz w:val="32"/>
          <w:szCs w:val="32"/>
        </w:rPr>
        <w:t>的根本任务、政治责任、工作主线，</w:t>
      </w:r>
      <w:proofErr w:type="gramStart"/>
      <w:r w:rsidRPr="0010348B">
        <w:rPr>
          <w:rFonts w:ascii="仿宋_GB2312" w:eastAsia="仿宋_GB2312" w:hAnsi="黑体"/>
          <w:sz w:val="32"/>
          <w:szCs w:val="32"/>
        </w:rPr>
        <w:t>聚焦团</w:t>
      </w:r>
      <w:proofErr w:type="gramEnd"/>
      <w:r w:rsidRPr="0010348B">
        <w:rPr>
          <w:rFonts w:ascii="仿宋_GB2312" w:eastAsia="仿宋_GB2312" w:hAnsi="黑体"/>
          <w:sz w:val="32"/>
          <w:szCs w:val="32"/>
        </w:rPr>
        <w:t>的主责主业，扎实开展团的工作和活动，推进</w:t>
      </w:r>
      <w:r w:rsidRPr="0010348B">
        <w:rPr>
          <w:rFonts w:ascii="仿宋_GB2312" w:eastAsia="仿宋_GB2312" w:hAnsi="黑体"/>
          <w:sz w:val="32"/>
          <w:szCs w:val="32"/>
        </w:rPr>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相关工作，利用</w:t>
      </w:r>
      <w:r w:rsidRPr="0010348B">
        <w:rPr>
          <w:rFonts w:ascii="仿宋_GB2312" w:eastAsia="仿宋_GB2312" w:hAnsi="黑体"/>
          <w:sz w:val="32"/>
          <w:szCs w:val="32"/>
        </w:rPr>
        <w:t>“</w:t>
      </w:r>
      <w:r w:rsidRPr="0010348B">
        <w:rPr>
          <w:rFonts w:ascii="仿宋_GB2312" w:eastAsia="仿宋_GB2312" w:hAnsi="黑体"/>
          <w:sz w:val="32"/>
          <w:szCs w:val="32"/>
        </w:rPr>
        <w:t>苏青U+</w:t>
      </w:r>
      <w:r w:rsidRPr="0010348B">
        <w:rPr>
          <w:rFonts w:ascii="仿宋_GB2312" w:eastAsia="仿宋_GB2312" w:hAnsi="黑体"/>
          <w:sz w:val="32"/>
          <w:szCs w:val="32"/>
        </w:rPr>
        <w:t>”</w:t>
      </w:r>
      <w:r w:rsidRPr="0010348B">
        <w:rPr>
          <w:rFonts w:ascii="仿宋_GB2312" w:eastAsia="仿宋_GB2312" w:hAnsi="黑体"/>
          <w:sz w:val="32"/>
          <w:szCs w:val="32"/>
        </w:rPr>
        <w:t>综合服务平台开展工作。主动参与区域化团建，深入推进落实共青团改革，开展基层团</w:t>
      </w:r>
      <w:proofErr w:type="gramStart"/>
      <w:r w:rsidRPr="0010348B">
        <w:rPr>
          <w:rFonts w:ascii="仿宋_GB2312" w:eastAsia="仿宋_GB2312" w:hAnsi="黑体"/>
          <w:sz w:val="32"/>
          <w:szCs w:val="32"/>
        </w:rPr>
        <w:t>建创新</w:t>
      </w:r>
      <w:proofErr w:type="gramEnd"/>
      <w:r w:rsidRPr="0010348B">
        <w:rPr>
          <w:rFonts w:ascii="仿宋_GB2312" w:eastAsia="仿宋_GB2312" w:hAnsi="黑体"/>
          <w:sz w:val="32"/>
          <w:szCs w:val="32"/>
        </w:rPr>
        <w:t>探索，至少有一项特色工作得到上级团组织和团员青年认可。</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团委（团工委）班子政治强、业务精，认真贯彻民主集中制，团结进取，作风扎实，富有开拓创新精神。</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(二)基层团支部（含研究生、青年教工）</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甲级团支部（研究生、青年教职工先进团支部参照此项标准）</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①坚持四项基本原则，坚持改革开放，拥护并积极宣传党的</w:t>
      </w:r>
      <w:r>
        <w:rPr>
          <w:rFonts w:ascii="仿宋_GB2312" w:eastAsia="仿宋_GB2312" w:hAnsi="黑体"/>
          <w:sz w:val="32"/>
          <w:szCs w:val="32"/>
        </w:rPr>
        <w:t>基本路线、方针和政策；</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②能充分发挥在</w:t>
      </w:r>
      <w:r w:rsidR="0010348B">
        <w:rPr>
          <w:rFonts w:ascii="仿宋_GB2312" w:eastAsia="仿宋_GB2312" w:hAnsi="黑体" w:hint="eastAsia"/>
          <w:sz w:val="32"/>
          <w:szCs w:val="32"/>
        </w:rPr>
        <w:t>支部</w:t>
      </w:r>
      <w:r>
        <w:rPr>
          <w:rFonts w:ascii="仿宋_GB2312" w:eastAsia="仿宋_GB2312" w:hAnsi="黑体" w:hint="eastAsia"/>
          <w:sz w:val="32"/>
          <w:szCs w:val="32"/>
        </w:rPr>
        <w:t>集体中的政治核心作用；积极参加各级团</w:t>
      </w:r>
      <w:r>
        <w:rPr>
          <w:rFonts w:ascii="仿宋_GB2312" w:eastAsia="仿宋_GB2312" w:hAnsi="黑体"/>
          <w:sz w:val="32"/>
          <w:szCs w:val="32"/>
        </w:rPr>
        <w:t>组织的活动，认真完成上级团组织交办的任务；按期交纳团费，</w:t>
      </w:r>
      <w:r>
        <w:rPr>
          <w:rFonts w:ascii="仿宋_GB2312" w:eastAsia="仿宋_GB2312" w:hAnsi="黑体" w:hint="eastAsia"/>
          <w:sz w:val="32"/>
          <w:szCs w:val="32"/>
        </w:rPr>
        <w:t>组织生活规范正常且富有成效；积极主动开展团的生活，活动有</w:t>
      </w:r>
      <w:r>
        <w:rPr>
          <w:rFonts w:ascii="仿宋_GB2312" w:eastAsia="仿宋_GB2312" w:hAnsi="黑体"/>
          <w:sz w:val="32"/>
          <w:szCs w:val="32"/>
        </w:rPr>
        <w:t>成效；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③支部有活力并富有团结合作精神；风气好；能积极开展批</w:t>
      </w:r>
      <w:r>
        <w:rPr>
          <w:rFonts w:ascii="仿宋_GB2312" w:eastAsia="仿宋_GB2312" w:hAnsi="黑体"/>
          <w:sz w:val="32"/>
          <w:szCs w:val="32"/>
        </w:rPr>
        <w:t>评与自我批评；</w:t>
      </w:r>
      <w:proofErr w:type="gramStart"/>
      <w:r>
        <w:rPr>
          <w:rFonts w:ascii="仿宋_GB2312" w:eastAsia="仿宋_GB2312" w:hAnsi="黑体"/>
          <w:sz w:val="32"/>
          <w:szCs w:val="32"/>
        </w:rPr>
        <w:t>无各级</w:t>
      </w:r>
      <w:proofErr w:type="gramEnd"/>
      <w:r>
        <w:rPr>
          <w:rFonts w:ascii="仿宋_GB2312" w:eastAsia="仿宋_GB2312" w:hAnsi="黑体"/>
          <w:sz w:val="32"/>
          <w:szCs w:val="32"/>
        </w:rPr>
        <w:t>主管部门认定的违纪现象；</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④本学年支部推荐优秀团员入党工作成绩显著，且本支部党</w:t>
      </w:r>
      <w:r>
        <w:rPr>
          <w:rFonts w:ascii="仿宋_GB2312" w:eastAsia="仿宋_GB2312" w:hAnsi="黑体"/>
          <w:sz w:val="32"/>
          <w:szCs w:val="32"/>
        </w:rPr>
        <w:t>章学习小组工作出色，工作记录真实、完整；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⑤全支部成绩比上学年有较大进步；留级率、退学率较</w:t>
      </w:r>
      <w:r>
        <w:rPr>
          <w:rFonts w:ascii="仿宋_GB2312" w:eastAsia="仿宋_GB2312" w:hAnsi="黑体" w:hint="eastAsia"/>
          <w:sz w:val="32"/>
          <w:szCs w:val="32"/>
        </w:rPr>
        <w:lastRenderedPageBreak/>
        <w:t>低；</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⑥本学年中团支部成员平均宿舍卫生成绩</w:t>
      </w:r>
      <w:r>
        <w:rPr>
          <w:rFonts w:ascii="仿宋_GB2312" w:eastAsia="仿宋_GB2312" w:hAnsi="黑体"/>
          <w:sz w:val="32"/>
          <w:szCs w:val="32"/>
        </w:rPr>
        <w:t>80分以上；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⑦积极参加体育锻炼，体育成绩合格率达</w:t>
      </w:r>
      <w:r>
        <w:rPr>
          <w:rFonts w:ascii="仿宋_GB2312" w:eastAsia="仿宋_GB2312" w:hAnsi="黑体"/>
          <w:sz w:val="32"/>
          <w:szCs w:val="32"/>
        </w:rPr>
        <w:t>80%；</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⑧按时、如实、认真填写年度团支部工作情况记录和考核登</w:t>
      </w:r>
      <w:r>
        <w:rPr>
          <w:rFonts w:ascii="仿宋_GB2312" w:eastAsia="仿宋_GB2312" w:hAnsi="黑体"/>
          <w:sz w:val="32"/>
          <w:szCs w:val="32"/>
        </w:rPr>
        <w:t>记表，使分级评比活动和日常工作相辅相承。</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特级团支部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除具备甲级团支部的全部条件外，还应具备下列条件之二：</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①学术气氛浓厚，有开展学生科技活动的群众基础；有科技</w:t>
      </w:r>
      <w:r>
        <w:rPr>
          <w:rFonts w:ascii="仿宋_GB2312" w:eastAsia="仿宋_GB2312" w:hAnsi="黑体"/>
          <w:sz w:val="32"/>
          <w:szCs w:val="32"/>
        </w:rPr>
        <w:t>作品在校级以上竞赛中获奖；</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②积极开展包括青年志愿者活动在内的社会实践活动，本学</w:t>
      </w:r>
      <w:r>
        <w:rPr>
          <w:rFonts w:ascii="仿宋_GB2312" w:eastAsia="仿宋_GB2312" w:hAnsi="黑体"/>
          <w:sz w:val="32"/>
          <w:szCs w:val="32"/>
        </w:rPr>
        <w:t>年承办一定规模的校级活动，或主办一定规模面向社会的活动，并取得良好成绩；</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③积极参与合法社团活动，开展自我服务、自我管理、自我</w:t>
      </w:r>
      <w:r>
        <w:rPr>
          <w:rFonts w:ascii="仿宋_GB2312" w:eastAsia="仿宋_GB2312" w:hAnsi="黑体"/>
          <w:sz w:val="32"/>
          <w:szCs w:val="32"/>
        </w:rPr>
        <w:t>教育表现突出，在全校产生积极影响；</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④群众性的文艺体育活动活跃，有成员在省级以上比赛中获</w:t>
      </w:r>
      <w:r>
        <w:rPr>
          <w:rFonts w:ascii="仿宋_GB2312" w:eastAsia="仿宋_GB2312" w:hAnsi="黑体"/>
          <w:sz w:val="32"/>
          <w:szCs w:val="32"/>
        </w:rPr>
        <w:t>奖，为学校争得荣誉；</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⑤倡导精神文明，有见义勇为、同不良现象和违法乱纪行为</w:t>
      </w:r>
      <w:r>
        <w:rPr>
          <w:rFonts w:ascii="仿宋_GB2312" w:eastAsia="仿宋_GB2312" w:hAnsi="黑体"/>
          <w:sz w:val="32"/>
          <w:szCs w:val="32"/>
        </w:rPr>
        <w:t>作斗争等突出行为。</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国旗团支部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在特级团支部中表现尤为出色，经过国旗团支部答辩选出，</w:t>
      </w:r>
      <w:r>
        <w:rPr>
          <w:rFonts w:ascii="仿宋_GB2312" w:eastAsia="仿宋_GB2312" w:hAnsi="黑体" w:hint="eastAsia"/>
          <w:sz w:val="32"/>
          <w:szCs w:val="32"/>
        </w:rPr>
        <w:t>支部全体成员愿意并且宣誓能够出色完成规定的升降国旗任务，</w:t>
      </w:r>
      <w:r>
        <w:rPr>
          <w:rFonts w:ascii="仿宋_GB2312" w:eastAsia="仿宋_GB2312" w:hAnsi="黑体"/>
          <w:sz w:val="32"/>
          <w:szCs w:val="32"/>
        </w:rPr>
        <w:t>在团员青年中积极开展爱国主义教育者。国旗团支部应积极推动学院交流，把好的经验和做法推广给其他支部，成为</w:t>
      </w:r>
      <w:r>
        <w:rPr>
          <w:rFonts w:ascii="仿宋_GB2312" w:eastAsia="仿宋_GB2312" w:hAnsi="黑体"/>
          <w:sz w:val="32"/>
          <w:szCs w:val="32"/>
        </w:rPr>
        <w:lastRenderedPageBreak/>
        <w:t>全校当学年各个团支部的先锋模范。</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先进团支部</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该项评比的对象为研究生团支部和青年教工团支部，参评标</w:t>
      </w:r>
      <w:r>
        <w:rPr>
          <w:rFonts w:ascii="仿宋_GB2312" w:eastAsia="仿宋_GB2312" w:hAnsi="黑体" w:hint="eastAsia"/>
          <w:sz w:val="32"/>
          <w:szCs w:val="32"/>
        </w:rPr>
        <w:t>准按照“甲级团支部”执行。在当选“先进团支部”中表现尤为</w:t>
      </w:r>
      <w:r>
        <w:rPr>
          <w:rFonts w:ascii="仿宋_GB2312" w:eastAsia="仿宋_GB2312" w:hAnsi="黑体"/>
          <w:sz w:val="32"/>
          <w:szCs w:val="32"/>
        </w:rPr>
        <w:t>出色的研究生团支部同时可以参与评比</w:t>
      </w:r>
      <w:r>
        <w:rPr>
          <w:rFonts w:ascii="仿宋_GB2312" w:eastAsia="仿宋_GB2312" w:hAnsi="黑体"/>
          <w:sz w:val="32"/>
          <w:szCs w:val="32"/>
        </w:rPr>
        <w:t>“</w:t>
      </w:r>
      <w:r>
        <w:rPr>
          <w:rFonts w:ascii="仿宋_GB2312" w:eastAsia="仿宋_GB2312" w:hAnsi="黑体"/>
          <w:sz w:val="32"/>
          <w:szCs w:val="32"/>
        </w:rPr>
        <w:t>特级团支部</w:t>
      </w:r>
      <w:r>
        <w:rPr>
          <w:rFonts w:ascii="仿宋_GB2312" w:eastAsia="仿宋_GB2312" w:hAnsi="黑体"/>
          <w:sz w:val="32"/>
          <w:szCs w:val="32"/>
        </w:rPr>
        <w:t>”</w:t>
      </w:r>
      <w:r>
        <w:rPr>
          <w:rFonts w:ascii="仿宋_GB2312" w:eastAsia="仿宋_GB2312" w:hAnsi="黑体"/>
          <w:sz w:val="32"/>
          <w:szCs w:val="32"/>
        </w:rPr>
        <w:t>和</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w:t>
      </w:r>
    </w:p>
    <w:p w:rsidR="00984744" w:rsidRDefault="00EC7A63">
      <w:pPr>
        <w:spacing w:line="560" w:lineRule="exact"/>
        <w:ind w:firstLineChars="88" w:firstLine="283"/>
        <w:rPr>
          <w:rFonts w:ascii="黑体" w:eastAsia="黑体" w:hAnsi="黑体"/>
          <w:b/>
          <w:sz w:val="32"/>
          <w:szCs w:val="32"/>
        </w:rPr>
      </w:pPr>
      <w:r>
        <w:rPr>
          <w:rFonts w:ascii="黑体" w:eastAsia="黑体" w:hAnsi="黑体"/>
          <w:b/>
          <w:sz w:val="32"/>
          <w:szCs w:val="32"/>
        </w:rPr>
        <w:t>(三)个人</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优秀团员</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。有共产主义远大理想和中国特色社会主义共同理想，热爱祖国、热爱人民、热爱社会主义，有浓厚的家国情怀。</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2. 模范</w:t>
      </w:r>
      <w:proofErr w:type="gramStart"/>
      <w:r w:rsidRPr="0010348B">
        <w:rPr>
          <w:rFonts w:ascii="仿宋_GB2312" w:eastAsia="仿宋_GB2312" w:hAnsi="黑体"/>
          <w:sz w:val="32"/>
          <w:szCs w:val="32"/>
        </w:rPr>
        <w:t>践行</w:t>
      </w:r>
      <w:proofErr w:type="gramEnd"/>
      <w:r w:rsidRPr="0010348B">
        <w:rPr>
          <w:rFonts w:ascii="仿宋_GB2312" w:eastAsia="仿宋_GB2312" w:hAnsi="黑体"/>
          <w:sz w:val="32"/>
          <w:szCs w:val="32"/>
        </w:rPr>
        <w:t>社会主义核心价值观，遵纪守法，品格高尚，带头倡导良好社会风尚。成为注册志愿者，经常参加志愿服务，成为网络文明志愿者，积极参与构建清朗网络空间。</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3. 自觉</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的章程，模范履行团员的各项义务，积极参加</w:t>
      </w:r>
      <w:r w:rsidRPr="0010348B">
        <w:rPr>
          <w:rFonts w:ascii="仿宋_GB2312" w:eastAsia="仿宋_GB2312" w:hAnsi="黑体"/>
          <w:sz w:val="32"/>
          <w:szCs w:val="32"/>
        </w:rPr>
        <w:t>“</w:t>
      </w:r>
      <w:r w:rsidRPr="0010348B">
        <w:rPr>
          <w:rFonts w:ascii="仿宋_GB2312" w:eastAsia="仿宋_GB2312" w:hAnsi="黑体"/>
          <w:sz w:val="32"/>
          <w:szCs w:val="32"/>
        </w:rPr>
        <w:t>三会两制一课</w:t>
      </w:r>
      <w:r w:rsidRPr="0010348B">
        <w:rPr>
          <w:rFonts w:ascii="仿宋_GB2312" w:eastAsia="仿宋_GB2312" w:hAnsi="黑体"/>
          <w:sz w:val="32"/>
          <w:szCs w:val="32"/>
        </w:rPr>
        <w:t>”</w:t>
      </w:r>
      <w:r w:rsidRPr="0010348B">
        <w:rPr>
          <w:rFonts w:ascii="仿宋_GB2312" w:eastAsia="仿宋_GB2312" w:hAnsi="黑体"/>
          <w:sz w:val="32"/>
          <w:szCs w:val="32"/>
        </w:rPr>
        <w:t>和团的各项活动。</w:t>
      </w:r>
    </w:p>
    <w:p w:rsidR="00984744" w:rsidRPr="0010348B" w:rsidRDefault="00EC7A63">
      <w:pPr>
        <w:spacing w:line="560" w:lineRule="exact"/>
        <w:ind w:firstLineChars="200" w:firstLine="640"/>
        <w:outlineLvl w:val="0"/>
        <w:rPr>
          <w:rFonts w:ascii="仿宋_GB2312" w:eastAsia="仿宋_GB2312" w:hAnsi="黑体"/>
          <w:sz w:val="32"/>
          <w:szCs w:val="32"/>
        </w:rPr>
      </w:pPr>
      <w:r w:rsidRPr="0010348B">
        <w:rPr>
          <w:rFonts w:ascii="仿宋_GB2312" w:eastAsia="仿宋_GB2312" w:hAnsi="黑体"/>
          <w:sz w:val="32"/>
          <w:szCs w:val="32"/>
        </w:rPr>
        <w:t>4. 勤于学习、甘于奉献、勇于担当，学习成绩优秀，工作本领过硬，善于创新创造，继承和发扬艰苦奋斗精神，在本职岗位上取得突出业绩，能够在团员青年中发挥模范带头作用。</w:t>
      </w:r>
    </w:p>
    <w:p w:rsidR="00984744" w:rsidRDefault="00EC7A63">
      <w:pPr>
        <w:spacing w:line="560" w:lineRule="exact"/>
        <w:ind w:firstLineChars="200" w:firstLine="640"/>
        <w:outlineLvl w:val="0"/>
        <w:rPr>
          <w:rFonts w:ascii="Times New Roman" w:eastAsia="方正仿宋_GBK" w:hAnsi="Times New Roman" w:cs="Times New Roman"/>
          <w:color w:val="C00000"/>
          <w:kern w:val="0"/>
          <w:sz w:val="32"/>
          <w:szCs w:val="32"/>
        </w:rPr>
      </w:pPr>
      <w:r w:rsidRPr="0010348B">
        <w:rPr>
          <w:rFonts w:ascii="仿宋_GB2312" w:eastAsia="仿宋_GB2312" w:hAnsi="黑体"/>
          <w:sz w:val="32"/>
          <w:szCs w:val="32"/>
        </w:rPr>
        <w:t xml:space="preserve">5. </w:t>
      </w:r>
      <w:proofErr w:type="gramStart"/>
      <w:r w:rsidRPr="0010348B">
        <w:rPr>
          <w:rFonts w:ascii="仿宋_GB2312" w:eastAsia="仿宋_GB2312" w:hAnsi="黑体"/>
          <w:sz w:val="32"/>
          <w:szCs w:val="32"/>
        </w:rPr>
        <w:t>团龄在</w:t>
      </w:r>
      <w:proofErr w:type="gramEnd"/>
      <w:r w:rsidRPr="0010348B">
        <w:rPr>
          <w:rFonts w:ascii="仿宋_GB2312" w:eastAsia="仿宋_GB2312" w:hAnsi="黑体"/>
          <w:sz w:val="32"/>
          <w:szCs w:val="32"/>
        </w:rPr>
        <w:t>一年以上（截至2019年4月30日），2016年以后发展的团员须有发展团员编号。本人基本信息已登录全团</w:t>
      </w:r>
      <w:r w:rsidRPr="0010348B">
        <w:rPr>
          <w:rFonts w:ascii="仿宋_GB2312" w:eastAsia="仿宋_GB2312" w:hAnsi="黑体"/>
          <w:sz w:val="32"/>
          <w:szCs w:val="32"/>
        </w:rPr>
        <w:lastRenderedPageBreak/>
        <w:t>“</w:t>
      </w:r>
      <w:r w:rsidRPr="0010348B">
        <w:rPr>
          <w:rFonts w:ascii="仿宋_GB2312" w:eastAsia="仿宋_GB2312" w:hAnsi="黑体"/>
          <w:sz w:val="32"/>
          <w:szCs w:val="32"/>
        </w:rPr>
        <w:t>智慧团建</w:t>
      </w:r>
      <w:r w:rsidRPr="0010348B">
        <w:rPr>
          <w:rFonts w:ascii="仿宋_GB2312" w:eastAsia="仿宋_GB2312" w:hAnsi="黑体"/>
          <w:sz w:val="32"/>
          <w:szCs w:val="32"/>
        </w:rPr>
        <w:t>”</w:t>
      </w:r>
      <w:r w:rsidRPr="0010348B">
        <w:rPr>
          <w:rFonts w:ascii="仿宋_GB2312" w:eastAsia="仿宋_GB2312" w:hAnsi="黑体"/>
          <w:sz w:val="32"/>
          <w:szCs w:val="32"/>
        </w:rPr>
        <w:t>系统。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 积极参加文体活动；讲究卫生，个人卫生分数达90</w:t>
      </w:r>
      <w:proofErr w:type="gramStart"/>
      <w:r>
        <w:rPr>
          <w:rFonts w:ascii="仿宋_GB2312" w:eastAsia="仿宋_GB2312" w:hAnsi="黑体"/>
          <w:sz w:val="32"/>
          <w:szCs w:val="32"/>
        </w:rPr>
        <w:t>且所在</w:t>
      </w:r>
      <w:proofErr w:type="gramEnd"/>
      <w:r>
        <w:rPr>
          <w:rFonts w:ascii="仿宋_GB2312" w:eastAsia="仿宋_GB2312" w:hAnsi="黑体"/>
          <w:sz w:val="32"/>
          <w:szCs w:val="32"/>
        </w:rPr>
        <w:t>宿舍无违纪现象（研究生所在宿舍必须是</w:t>
      </w:r>
      <w:proofErr w:type="gramStart"/>
      <w:r>
        <w:rPr>
          <w:rFonts w:ascii="仿宋_GB2312" w:eastAsia="仿宋_GB2312" w:hAnsi="黑体"/>
          <w:sz w:val="32"/>
          <w:szCs w:val="32"/>
        </w:rPr>
        <w:t>校卫生</w:t>
      </w:r>
      <w:proofErr w:type="gramEnd"/>
      <w:r>
        <w:rPr>
          <w:rFonts w:ascii="仿宋_GB2312" w:eastAsia="仿宋_GB2312" w:hAnsi="黑体"/>
          <w:sz w:val="32"/>
          <w:szCs w:val="32"/>
        </w:rPr>
        <w:t>宿舍）；坚持体育锻炼，本学年达到大学生体育合格标准，具有健康的体魄和良好的心理素质；本科生各门课程成绩全部及格且学年</w:t>
      </w:r>
      <w:proofErr w:type="gramStart"/>
      <w:r>
        <w:rPr>
          <w:rFonts w:ascii="仿宋_GB2312" w:eastAsia="仿宋_GB2312" w:hAnsi="黑体"/>
          <w:sz w:val="32"/>
          <w:szCs w:val="32"/>
        </w:rPr>
        <w:t>绩</w:t>
      </w:r>
      <w:proofErr w:type="gramEnd"/>
      <w:r>
        <w:rPr>
          <w:rFonts w:ascii="仿宋_GB2312" w:eastAsia="仿宋_GB2312" w:hAnsi="黑体"/>
          <w:sz w:val="32"/>
          <w:szCs w:val="32"/>
        </w:rPr>
        <w:t>点在专业排名前40％，研究生应掌握本学科坚实的基础理论、专业知识和必要的实践技能，硕士生修满24学分以上，博士生修满12学分以上，且学习成绩优良。</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7. 获得优秀团员者，还应具备以下条件之一：</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A.积极参加大学生社会实践和青年志愿者活动，成效显著；</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B.在省级以上学术刊物上发表学术论文或省级以上科研学</w:t>
      </w:r>
      <w:r>
        <w:rPr>
          <w:rFonts w:ascii="仿宋_GB2312" w:eastAsia="仿宋_GB2312" w:hAnsi="黑体" w:hint="eastAsia"/>
          <w:sz w:val="32"/>
          <w:szCs w:val="32"/>
        </w:rPr>
        <w:t>术竞赛中获得名次者；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C.在体育比赛中获得全国团体比赛名次的主力队员或省级</w:t>
      </w:r>
      <w:r>
        <w:rPr>
          <w:rFonts w:ascii="仿宋_GB2312" w:eastAsia="仿宋_GB2312" w:hAnsi="黑体" w:hint="eastAsia"/>
          <w:sz w:val="32"/>
          <w:szCs w:val="32"/>
        </w:rPr>
        <w:t>团体比赛前三名的主力队员，或获得省级以上个人单项比赛名次</w:t>
      </w:r>
      <w:r>
        <w:rPr>
          <w:rFonts w:ascii="仿宋_GB2312" w:eastAsia="仿宋_GB2312" w:hAnsi="黑体"/>
          <w:sz w:val="32"/>
          <w:szCs w:val="32"/>
        </w:rPr>
        <w:t>的运动员，或校级运动会冠军，或一贯积极参与体育活动、表现突出者；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D.积极参加文艺活动，对传播社会主义精神文明、丰富文化生活有显著贡献者，或在校际比赛中获奖为学校赢得荣誉者，或一贯积极参与文体活动，表现突出者；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E.在第二课堂活动（包括校学院各学生社团）中，积极参加工作，成绩突出者；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F.见义勇为，同不良现象和违法行为作斗争，表现突出者；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lastRenderedPageBreak/>
        <w:t>G.对于学校和共青团的建设提出意见并被采纳，产生良好效</w:t>
      </w:r>
      <w:r>
        <w:rPr>
          <w:rFonts w:ascii="仿宋_GB2312" w:eastAsia="仿宋_GB2312" w:hAnsi="黑体" w:hint="eastAsia"/>
          <w:sz w:val="32"/>
          <w:szCs w:val="32"/>
        </w:rPr>
        <w:t>果者。</w:t>
      </w:r>
    </w:p>
    <w:p w:rsidR="00984744" w:rsidRDefault="00EC7A63">
      <w:pPr>
        <w:spacing w:line="560" w:lineRule="exact"/>
        <w:ind w:firstLineChars="221" w:firstLine="710"/>
        <w:rPr>
          <w:rFonts w:ascii="仿宋_GB2312" w:eastAsia="仿宋_GB2312" w:hAnsi="黑体"/>
          <w:sz w:val="32"/>
          <w:szCs w:val="32"/>
        </w:rPr>
      </w:pPr>
      <w:r>
        <w:rPr>
          <w:rFonts w:ascii="仿宋_GB2312" w:eastAsia="仿宋_GB2312" w:hAnsi="黑体" w:hint="eastAsia"/>
          <w:b/>
          <w:sz w:val="32"/>
          <w:szCs w:val="32"/>
        </w:rPr>
        <w:t>优秀团干部</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1. 理想信念坚定，认真学习贯彻习近平新时代中国特色社会主义思想和党的十九大、十九届二中、三中全会和省委十三届五次全会精神，严格遵守政治纪律和政治规矩，增强</w:t>
      </w:r>
      <w:r w:rsidRPr="0010348B">
        <w:rPr>
          <w:rFonts w:ascii="仿宋_GB2312" w:eastAsia="仿宋_GB2312" w:hAnsi="黑体"/>
          <w:sz w:val="32"/>
          <w:szCs w:val="32"/>
        </w:rPr>
        <w:t>“</w:t>
      </w:r>
      <w:r w:rsidRPr="0010348B">
        <w:rPr>
          <w:rFonts w:ascii="仿宋_GB2312" w:eastAsia="仿宋_GB2312" w:hAnsi="黑体"/>
          <w:sz w:val="32"/>
          <w:szCs w:val="32"/>
        </w:rPr>
        <w:t>四个意识</w:t>
      </w:r>
      <w:r w:rsidRPr="0010348B">
        <w:rPr>
          <w:rFonts w:ascii="仿宋_GB2312" w:eastAsia="仿宋_GB2312" w:hAnsi="黑体"/>
          <w:sz w:val="32"/>
          <w:szCs w:val="32"/>
        </w:rPr>
        <w:t>”</w:t>
      </w:r>
      <w:r w:rsidRPr="0010348B">
        <w:rPr>
          <w:rFonts w:ascii="仿宋_GB2312" w:eastAsia="仿宋_GB2312" w:hAnsi="黑体"/>
          <w:sz w:val="32"/>
          <w:szCs w:val="32"/>
        </w:rPr>
        <w:t>、坚定</w:t>
      </w:r>
      <w:r w:rsidRPr="0010348B">
        <w:rPr>
          <w:rFonts w:ascii="仿宋_GB2312" w:eastAsia="仿宋_GB2312" w:hAnsi="黑体"/>
          <w:sz w:val="32"/>
          <w:szCs w:val="32"/>
        </w:rPr>
        <w:t>“</w:t>
      </w:r>
      <w:r w:rsidRPr="0010348B">
        <w:rPr>
          <w:rFonts w:ascii="仿宋_GB2312" w:eastAsia="仿宋_GB2312" w:hAnsi="黑体"/>
          <w:sz w:val="32"/>
          <w:szCs w:val="32"/>
        </w:rPr>
        <w:t>四个自信</w:t>
      </w:r>
      <w:r w:rsidRPr="0010348B">
        <w:rPr>
          <w:rFonts w:ascii="仿宋_GB2312" w:eastAsia="仿宋_GB2312" w:hAnsi="黑体"/>
          <w:sz w:val="32"/>
          <w:szCs w:val="32"/>
        </w:rPr>
        <w:t>”</w:t>
      </w:r>
      <w:r w:rsidRPr="0010348B">
        <w:rPr>
          <w:rFonts w:ascii="仿宋_GB2312" w:eastAsia="仿宋_GB2312" w:hAnsi="黑体"/>
          <w:sz w:val="32"/>
          <w:szCs w:val="32"/>
        </w:rPr>
        <w:t>、做到</w:t>
      </w:r>
      <w:r w:rsidRPr="0010348B">
        <w:rPr>
          <w:rFonts w:ascii="仿宋_GB2312" w:eastAsia="仿宋_GB2312" w:hAnsi="黑体"/>
          <w:sz w:val="32"/>
          <w:szCs w:val="32"/>
        </w:rPr>
        <w:t>“</w:t>
      </w:r>
      <w:r w:rsidRPr="0010348B">
        <w:rPr>
          <w:rFonts w:ascii="仿宋_GB2312" w:eastAsia="仿宋_GB2312" w:hAnsi="黑体"/>
          <w:sz w:val="32"/>
          <w:szCs w:val="32"/>
        </w:rPr>
        <w:t>两个维护</w:t>
      </w:r>
      <w:r w:rsidRPr="0010348B">
        <w:rPr>
          <w:rFonts w:ascii="仿宋_GB2312" w:eastAsia="仿宋_GB2312" w:hAnsi="黑体"/>
          <w:sz w:val="32"/>
          <w:szCs w:val="32"/>
        </w:rPr>
        <w:t>”</w:t>
      </w:r>
      <w:r w:rsidRPr="0010348B">
        <w:rPr>
          <w:rFonts w:ascii="仿宋_GB2312" w:eastAsia="仿宋_GB2312" w:hAnsi="黑体"/>
          <w:sz w:val="32"/>
          <w:szCs w:val="32"/>
        </w:rPr>
        <w:t>。坚定共产主义远大理想和中国特色社会主义共同理想，热爱祖国、热爱人民、热爱社会主义，具有浓厚的家国情怀。</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2. 忠诚党的事业，严守党的纪律，注重党性修养，敢于担当，清正廉洁，模范</w:t>
      </w:r>
      <w:proofErr w:type="gramStart"/>
      <w:r w:rsidRPr="0010348B">
        <w:rPr>
          <w:rFonts w:ascii="仿宋_GB2312" w:eastAsia="仿宋_GB2312" w:hAnsi="黑体"/>
          <w:sz w:val="32"/>
          <w:szCs w:val="32"/>
        </w:rPr>
        <w:t>践行</w:t>
      </w:r>
      <w:proofErr w:type="gramEnd"/>
      <w:r w:rsidRPr="0010348B">
        <w:rPr>
          <w:rFonts w:ascii="仿宋_GB2312" w:eastAsia="仿宋_GB2312" w:hAnsi="黑体"/>
          <w:sz w:val="32"/>
          <w:szCs w:val="32"/>
        </w:rPr>
        <w:t>社会主义核心价值观，遵纪守法，品格高尚，严格落实中央八项规定及实施细则，自觉</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w:t>
      </w:r>
      <w:r w:rsidRPr="0010348B">
        <w:rPr>
          <w:rFonts w:ascii="仿宋_GB2312" w:eastAsia="仿宋_GB2312" w:hAnsi="黑体"/>
          <w:sz w:val="32"/>
          <w:szCs w:val="32"/>
        </w:rPr>
        <w:t>“</w:t>
      </w:r>
      <w:r w:rsidRPr="0010348B">
        <w:rPr>
          <w:rFonts w:ascii="仿宋_GB2312" w:eastAsia="仿宋_GB2312" w:hAnsi="黑体"/>
          <w:sz w:val="32"/>
          <w:szCs w:val="32"/>
        </w:rPr>
        <w:t>六条规定</w:t>
      </w:r>
      <w:r w:rsidRPr="0010348B">
        <w:rPr>
          <w:rFonts w:ascii="仿宋_GB2312" w:eastAsia="仿宋_GB2312" w:hAnsi="黑体"/>
          <w:sz w:val="32"/>
          <w:szCs w:val="32"/>
        </w:rPr>
        <w:t>”</w:t>
      </w:r>
      <w:r w:rsidRPr="0010348B">
        <w:rPr>
          <w:rFonts w:ascii="仿宋_GB2312" w:eastAsia="仿宋_GB2312" w:hAnsi="黑体"/>
          <w:sz w:val="32"/>
          <w:szCs w:val="32"/>
        </w:rPr>
        <w:t>，坚决反对</w:t>
      </w:r>
      <w:r w:rsidRPr="0010348B">
        <w:rPr>
          <w:rFonts w:ascii="仿宋_GB2312" w:eastAsia="仿宋_GB2312" w:hAnsi="黑体"/>
          <w:sz w:val="32"/>
          <w:szCs w:val="32"/>
        </w:rPr>
        <w:t>“</w:t>
      </w:r>
      <w:r w:rsidRPr="0010348B">
        <w:rPr>
          <w:rFonts w:ascii="仿宋_GB2312" w:eastAsia="仿宋_GB2312" w:hAnsi="黑体"/>
          <w:sz w:val="32"/>
          <w:szCs w:val="32"/>
        </w:rPr>
        <w:t>四风</w:t>
      </w:r>
      <w:r w:rsidRPr="0010348B">
        <w:rPr>
          <w:rFonts w:ascii="仿宋_GB2312" w:eastAsia="仿宋_GB2312" w:hAnsi="黑体"/>
          <w:sz w:val="32"/>
          <w:szCs w:val="32"/>
        </w:rPr>
        <w:t>”</w:t>
      </w:r>
      <w:r w:rsidRPr="0010348B">
        <w:rPr>
          <w:rFonts w:ascii="仿宋_GB2312" w:eastAsia="仿宋_GB2312" w:hAnsi="黑体"/>
          <w:sz w:val="32"/>
          <w:szCs w:val="32"/>
        </w:rPr>
        <w:t>。</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3. 坚持为党做好青年群众工作，</w:t>
      </w:r>
      <w:proofErr w:type="gramStart"/>
      <w:r w:rsidRPr="0010348B">
        <w:rPr>
          <w:rFonts w:ascii="仿宋_GB2312" w:eastAsia="仿宋_GB2312" w:hAnsi="黑体"/>
          <w:sz w:val="32"/>
          <w:szCs w:val="32"/>
        </w:rPr>
        <w:t>热爱团</w:t>
      </w:r>
      <w:proofErr w:type="gramEnd"/>
      <w:r w:rsidRPr="0010348B">
        <w:rPr>
          <w:rFonts w:ascii="仿宋_GB2312" w:eastAsia="仿宋_GB2312" w:hAnsi="黑体"/>
          <w:sz w:val="32"/>
          <w:szCs w:val="32"/>
        </w:rPr>
        <w:t>的岗位，</w:t>
      </w:r>
      <w:proofErr w:type="gramStart"/>
      <w:r w:rsidRPr="0010348B">
        <w:rPr>
          <w:rFonts w:ascii="仿宋_GB2312" w:eastAsia="仿宋_GB2312" w:hAnsi="黑体"/>
          <w:sz w:val="32"/>
          <w:szCs w:val="32"/>
        </w:rPr>
        <w:t>遵守团</w:t>
      </w:r>
      <w:proofErr w:type="gramEnd"/>
      <w:r w:rsidRPr="0010348B">
        <w:rPr>
          <w:rFonts w:ascii="仿宋_GB2312" w:eastAsia="仿宋_GB2312" w:hAnsi="黑体"/>
          <w:sz w:val="32"/>
          <w:szCs w:val="32"/>
        </w:rPr>
        <w:t>的章程，自省自励，作风扎实，围绕党政中心大局和青年需求扎实开展工作，认真</w:t>
      </w:r>
      <w:proofErr w:type="gramStart"/>
      <w:r w:rsidRPr="0010348B">
        <w:rPr>
          <w:rFonts w:ascii="仿宋_GB2312" w:eastAsia="仿宋_GB2312" w:hAnsi="黑体"/>
          <w:sz w:val="32"/>
          <w:szCs w:val="32"/>
        </w:rPr>
        <w:t>执行团</w:t>
      </w:r>
      <w:proofErr w:type="gramEnd"/>
      <w:r w:rsidRPr="0010348B">
        <w:rPr>
          <w:rFonts w:ascii="仿宋_GB2312" w:eastAsia="仿宋_GB2312" w:hAnsi="黑体"/>
          <w:sz w:val="32"/>
          <w:szCs w:val="32"/>
        </w:rPr>
        <w:t>的上级机关</w:t>
      </w:r>
      <w:proofErr w:type="gramStart"/>
      <w:r w:rsidRPr="0010348B">
        <w:rPr>
          <w:rFonts w:ascii="仿宋_GB2312" w:eastAsia="仿宋_GB2312" w:hAnsi="黑体"/>
          <w:sz w:val="32"/>
          <w:szCs w:val="32"/>
        </w:rPr>
        <w:t>作出</w:t>
      </w:r>
      <w:proofErr w:type="gramEnd"/>
      <w:r w:rsidRPr="0010348B">
        <w:rPr>
          <w:rFonts w:ascii="仿宋_GB2312" w:eastAsia="仿宋_GB2312" w:hAnsi="黑体"/>
          <w:sz w:val="32"/>
          <w:szCs w:val="32"/>
        </w:rPr>
        <w:t>的指示和决议，积极探索创新，具有较强的团务工作能力，在团的岗位上取得突出业绩。</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4. 认真落实密切联系青年制度，心系广大青年，注重深入基层，竭诚服务青年，在青年中具有较强的影响力和号召力。</w:t>
      </w:r>
    </w:p>
    <w:p w:rsidR="00984744" w:rsidRPr="0010348B" w:rsidRDefault="00EC7A63">
      <w:pPr>
        <w:spacing w:line="560" w:lineRule="exact"/>
        <w:ind w:firstLineChars="221" w:firstLine="707"/>
        <w:rPr>
          <w:rFonts w:ascii="仿宋_GB2312" w:eastAsia="仿宋_GB2312" w:hAnsi="黑体"/>
          <w:sz w:val="32"/>
          <w:szCs w:val="32"/>
        </w:rPr>
      </w:pPr>
      <w:r w:rsidRPr="0010348B">
        <w:rPr>
          <w:rFonts w:ascii="仿宋_GB2312" w:eastAsia="仿宋_GB2312" w:hAnsi="黑体"/>
          <w:sz w:val="32"/>
          <w:szCs w:val="32"/>
        </w:rPr>
        <w:t>5. 截至2019年4月30日，从事团的工作不少于一年。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6.学年</w:t>
      </w:r>
      <w:proofErr w:type="gramStart"/>
      <w:r>
        <w:rPr>
          <w:rFonts w:ascii="仿宋_GB2312" w:eastAsia="仿宋_GB2312" w:hAnsi="黑体"/>
          <w:sz w:val="32"/>
          <w:szCs w:val="32"/>
        </w:rPr>
        <w:t>绩</w:t>
      </w:r>
      <w:proofErr w:type="gramEnd"/>
      <w:r>
        <w:rPr>
          <w:rFonts w:ascii="仿宋_GB2312" w:eastAsia="仿宋_GB2312" w:hAnsi="黑体"/>
          <w:sz w:val="32"/>
          <w:szCs w:val="32"/>
        </w:rPr>
        <w:t>点在专业排名前30％。</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b/>
          <w:sz w:val="32"/>
          <w:szCs w:val="32"/>
        </w:rPr>
        <w:t>优秀团务工作者</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具体请参照《共青团东南大学委员会关于加强专兼职团</w:t>
      </w:r>
      <w:r>
        <w:rPr>
          <w:rFonts w:ascii="仿宋_GB2312" w:eastAsia="仿宋_GB2312" w:hAnsi="黑体" w:hint="eastAsia"/>
          <w:sz w:val="32"/>
          <w:szCs w:val="32"/>
        </w:rPr>
        <w:lastRenderedPageBreak/>
        <w:t>干部</w:t>
      </w:r>
      <w:r>
        <w:rPr>
          <w:rFonts w:ascii="仿宋_GB2312" w:eastAsia="仿宋_GB2312" w:hAnsi="黑体"/>
          <w:sz w:val="32"/>
          <w:szCs w:val="32"/>
        </w:rPr>
        <w:t>工作考核的意见》</w:t>
      </w:r>
    </w:p>
    <w:p w:rsidR="00984744" w:rsidRDefault="00EC7A63">
      <w:pPr>
        <w:spacing w:line="560" w:lineRule="exact"/>
        <w:ind w:firstLineChars="221" w:firstLine="710"/>
        <w:rPr>
          <w:rFonts w:ascii="仿宋_GB2312" w:eastAsia="仿宋_GB2312" w:hAnsi="黑体"/>
          <w:b/>
          <w:sz w:val="32"/>
          <w:szCs w:val="32"/>
        </w:rPr>
      </w:pPr>
      <w:r>
        <w:rPr>
          <w:rFonts w:ascii="仿宋_GB2312" w:eastAsia="仿宋_GB2312" w:hAnsi="黑体" w:hint="eastAsia"/>
          <w:b/>
          <w:sz w:val="32"/>
          <w:szCs w:val="32"/>
        </w:rPr>
        <w:t>青年五四奖章</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1.年龄在14周岁至40周岁之间，在组织工作中求真务实，吃苦耐劳，表现出色，成果显著的青年；</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2.坚决拥护中国共产党的领导，热爱祖国、热爱人民、热爱社会主义，遵纪守法，品德高尚，作风正派，心理健康，思想向上；</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3.勤于学习，善于创造，甘于奉献，积极投身于就业创业，在</w:t>
      </w:r>
      <w:r>
        <w:rPr>
          <w:rFonts w:ascii="仿宋_GB2312" w:eastAsia="仿宋_GB2312" w:hAnsi="黑体"/>
          <w:sz w:val="32"/>
          <w:szCs w:val="32"/>
        </w:rPr>
        <w:t>“</w:t>
      </w:r>
      <w:r>
        <w:rPr>
          <w:rFonts w:ascii="仿宋_GB2312" w:eastAsia="仿宋_GB2312" w:hAnsi="黑体"/>
          <w:sz w:val="32"/>
          <w:szCs w:val="32"/>
        </w:rPr>
        <w:t>创先争优</w:t>
      </w:r>
      <w:r>
        <w:rPr>
          <w:rFonts w:ascii="仿宋_GB2312" w:eastAsia="仿宋_GB2312" w:hAnsi="黑体"/>
          <w:sz w:val="32"/>
          <w:szCs w:val="32"/>
        </w:rPr>
        <w:t>”</w:t>
      </w:r>
      <w:r>
        <w:rPr>
          <w:rFonts w:ascii="仿宋_GB2312" w:eastAsia="仿宋_GB2312" w:hAnsi="黑体"/>
          <w:sz w:val="32"/>
          <w:szCs w:val="32"/>
        </w:rPr>
        <w:t>主题实践活动中踊跃参与，并取得过突出的成绩，在生产、科研、教学、服务的基层第一线有着模范作用，具有良好的社会影响；</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4.踊跃参加志愿者服务等能够体现青年</w:t>
      </w:r>
      <w:proofErr w:type="gramStart"/>
      <w:r>
        <w:rPr>
          <w:rFonts w:ascii="仿宋_GB2312" w:eastAsia="仿宋_GB2312" w:hAnsi="黑体"/>
          <w:sz w:val="32"/>
          <w:szCs w:val="32"/>
        </w:rPr>
        <w:t>个</w:t>
      </w:r>
      <w:proofErr w:type="gramEnd"/>
      <w:r>
        <w:rPr>
          <w:rFonts w:ascii="仿宋_GB2312" w:eastAsia="仿宋_GB2312" w:hAnsi="黑体"/>
          <w:sz w:val="32"/>
          <w:szCs w:val="32"/>
        </w:rPr>
        <w:t>人心系社会、热于奉献精神的活动，并在活动中积极主动，表现出突出的组织能力和较强的思想觉悟；</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5.对自身有严格规范的行为准则与要求，拥有先进的个人事迹。</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二、考核评比办法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校团委成立考核评比委员会，学院团委成立考核评比小组，</w:t>
      </w:r>
      <w:r>
        <w:rPr>
          <w:rFonts w:ascii="仿宋_GB2312" w:eastAsia="仿宋_GB2312" w:hAnsi="黑体"/>
          <w:sz w:val="32"/>
          <w:szCs w:val="32"/>
        </w:rPr>
        <w:t>由校团委组织部负责实施。</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考核评选工作每学年进行一次，采用审核与评比相结合的制</w:t>
      </w:r>
      <w:r>
        <w:rPr>
          <w:rFonts w:ascii="仿宋_GB2312" w:eastAsia="仿宋_GB2312" w:hAnsi="黑体"/>
          <w:sz w:val="32"/>
          <w:szCs w:val="32"/>
        </w:rPr>
        <w:t>度。</w:t>
      </w:r>
    </w:p>
    <w:p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个人考核评比办法：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评选工作每学年进行一次，每年</w:t>
      </w:r>
      <w:r>
        <w:rPr>
          <w:rFonts w:ascii="仿宋_GB2312" w:eastAsia="仿宋_GB2312" w:hAnsi="黑体"/>
          <w:sz w:val="32"/>
          <w:szCs w:val="32"/>
        </w:rPr>
        <w:t>3月，参照优秀团员、优秀团干部的考核评比条例，由支部评选，学院团委审核，</w:t>
      </w:r>
      <w:proofErr w:type="gramStart"/>
      <w:r>
        <w:rPr>
          <w:rFonts w:ascii="仿宋_GB2312" w:eastAsia="仿宋_GB2312" w:hAnsi="黑体"/>
          <w:sz w:val="32"/>
          <w:szCs w:val="32"/>
        </w:rPr>
        <w:t>统</w:t>
      </w:r>
      <w:r>
        <w:rPr>
          <w:rFonts w:ascii="仿宋_GB2312" w:eastAsia="仿宋_GB2312" w:hAnsi="黑体"/>
          <w:sz w:val="32"/>
          <w:szCs w:val="32"/>
        </w:rPr>
        <w:lastRenderedPageBreak/>
        <w:t>一报校团委</w:t>
      </w:r>
      <w:proofErr w:type="gramEnd"/>
      <w:r>
        <w:rPr>
          <w:rFonts w:ascii="仿宋_GB2312" w:eastAsia="仿宋_GB2312" w:hAnsi="黑体"/>
          <w:sz w:val="32"/>
          <w:szCs w:val="32"/>
        </w:rPr>
        <w:t>审批。</w:t>
      </w:r>
    </w:p>
    <w:p w:rsidR="00984744" w:rsidRDefault="00EC7A63">
      <w:pPr>
        <w:spacing w:line="560" w:lineRule="exact"/>
        <w:ind w:firstLineChars="221" w:firstLine="707"/>
        <w:rPr>
          <w:rFonts w:ascii="仿宋_GB2312" w:eastAsia="仿宋_GB2312" w:hAnsi="黑体"/>
          <w:sz w:val="32"/>
          <w:szCs w:val="32"/>
          <w:u w:val="single"/>
        </w:rPr>
      </w:pPr>
      <w:r>
        <w:rPr>
          <w:rFonts w:ascii="仿宋_GB2312" w:eastAsia="仿宋_GB2312" w:hAnsi="黑体" w:hint="eastAsia"/>
          <w:sz w:val="32"/>
          <w:szCs w:val="32"/>
          <w:u w:val="single"/>
        </w:rPr>
        <w:t>集体考核评比办法：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审核工作每学年</w:t>
      </w:r>
      <w:r>
        <w:rPr>
          <w:rFonts w:ascii="仿宋_GB2312" w:eastAsia="仿宋_GB2312" w:hAnsi="黑体"/>
          <w:sz w:val="32"/>
          <w:szCs w:val="32"/>
        </w:rPr>
        <w:t>3月进行一次，参照特级、甲级团支部考核</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评比条例有关内容，甲级团支部由学院团委评选审核，</w:t>
      </w:r>
      <w:proofErr w:type="gramStart"/>
      <w:r>
        <w:rPr>
          <w:rFonts w:ascii="仿宋_GB2312" w:eastAsia="仿宋_GB2312" w:hAnsi="黑体" w:hint="eastAsia"/>
          <w:sz w:val="32"/>
          <w:szCs w:val="32"/>
        </w:rPr>
        <w:t>统一报校</w:t>
      </w:r>
      <w:r>
        <w:rPr>
          <w:rFonts w:ascii="仿宋_GB2312" w:eastAsia="仿宋_GB2312" w:hAnsi="黑体"/>
          <w:sz w:val="32"/>
          <w:szCs w:val="32"/>
        </w:rPr>
        <w:t>团委</w:t>
      </w:r>
      <w:proofErr w:type="gramEnd"/>
      <w:r>
        <w:rPr>
          <w:rFonts w:ascii="仿宋_GB2312" w:eastAsia="仿宋_GB2312" w:hAnsi="黑体"/>
          <w:sz w:val="32"/>
          <w:szCs w:val="32"/>
        </w:rPr>
        <w:t>审批备案，特级团支部候选支部应从甲级团支部中产生，由学院团委推荐申报，</w:t>
      </w:r>
      <w:proofErr w:type="gramStart"/>
      <w:r>
        <w:rPr>
          <w:rFonts w:ascii="仿宋_GB2312" w:eastAsia="仿宋_GB2312" w:hAnsi="黑体"/>
          <w:sz w:val="32"/>
          <w:szCs w:val="32"/>
        </w:rPr>
        <w:t>报校团委</w:t>
      </w:r>
      <w:proofErr w:type="gramEnd"/>
      <w:r>
        <w:rPr>
          <w:rFonts w:ascii="仿宋_GB2312" w:eastAsia="仿宋_GB2312" w:hAnsi="黑体"/>
          <w:sz w:val="32"/>
          <w:szCs w:val="32"/>
        </w:rPr>
        <w:t>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全校公示。本校任何团员均有权在名单公示后</w:t>
      </w:r>
      <w:r>
        <w:rPr>
          <w:rFonts w:ascii="仿宋_GB2312" w:eastAsia="仿宋_GB2312" w:hAnsi="黑体"/>
          <w:sz w:val="32"/>
          <w:szCs w:val="32"/>
        </w:rPr>
        <w:t>3日内就他们的资</w:t>
      </w:r>
      <w:r>
        <w:rPr>
          <w:rFonts w:ascii="仿宋_GB2312" w:eastAsia="仿宋_GB2312" w:hAnsi="黑体" w:hint="eastAsia"/>
          <w:sz w:val="32"/>
          <w:szCs w:val="32"/>
        </w:rPr>
        <w:t>格向评比委员会提出书面异议。评比委员会接到异议后</w:t>
      </w:r>
      <w:r>
        <w:rPr>
          <w:rFonts w:ascii="仿宋_GB2312" w:eastAsia="仿宋_GB2312" w:hAnsi="黑体"/>
          <w:sz w:val="32"/>
          <w:szCs w:val="32"/>
        </w:rPr>
        <w:t>3天内提出处理意见；对处理意见仍有异议者，可申请校团委复审。校团委的复审决定、无异议的评比委员会</w:t>
      </w:r>
      <w:proofErr w:type="gramStart"/>
      <w:r>
        <w:rPr>
          <w:rFonts w:ascii="仿宋_GB2312" w:eastAsia="仿宋_GB2312" w:hAnsi="黑体"/>
          <w:sz w:val="32"/>
          <w:szCs w:val="32"/>
        </w:rPr>
        <w:t>作出</w:t>
      </w:r>
      <w:proofErr w:type="gramEnd"/>
      <w:r>
        <w:rPr>
          <w:rFonts w:ascii="仿宋_GB2312" w:eastAsia="仿宋_GB2312" w:hAnsi="黑体"/>
          <w:sz w:val="32"/>
          <w:szCs w:val="32"/>
        </w:rPr>
        <w:t>的审批决定和处理决定均为终审决定。</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评比根据鼓励先进、公开、公平、公正的原则进行，校级审</w:t>
      </w:r>
      <w:r>
        <w:rPr>
          <w:rFonts w:ascii="仿宋_GB2312" w:eastAsia="仿宋_GB2312" w:hAnsi="黑体"/>
          <w:sz w:val="32"/>
          <w:szCs w:val="32"/>
        </w:rPr>
        <w:t>批对象不受系科限制，凡符合条件者，均可申请参加评比。</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对于原来未申报、但表现特别优秀的团支部和做出突出贡献</w:t>
      </w:r>
      <w:r>
        <w:rPr>
          <w:rFonts w:ascii="仿宋_GB2312" w:eastAsia="仿宋_GB2312" w:hAnsi="黑体"/>
          <w:sz w:val="32"/>
          <w:szCs w:val="32"/>
        </w:rPr>
        <w:t>的团员、团干部，经学院团委推荐、评选委员会同意后，可以直接进入终审阶段。（此项名额不得超过学院所有评优指标的10%）</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校级优秀团员数不超过全校团员总数的</w:t>
      </w:r>
      <w:r>
        <w:rPr>
          <w:rFonts w:ascii="仿宋_GB2312" w:eastAsia="仿宋_GB2312" w:hAnsi="黑体"/>
          <w:sz w:val="32"/>
          <w:szCs w:val="32"/>
        </w:rPr>
        <w:t>3%，校级优秀团</w:t>
      </w:r>
      <w:r>
        <w:rPr>
          <w:rFonts w:ascii="仿宋_GB2312" w:eastAsia="仿宋_GB2312" w:hAnsi="黑体"/>
          <w:sz w:val="32"/>
          <w:szCs w:val="32"/>
        </w:rPr>
        <w:lastRenderedPageBreak/>
        <w:t>干部数不超过全校团干部总数的5%。校级甲级团支部数不超过全校团支部总数的</w:t>
      </w:r>
      <w:r>
        <w:rPr>
          <w:rFonts w:ascii="仿宋_GB2312" w:eastAsia="仿宋_GB2312" w:hAnsi="黑体" w:hint="eastAsia"/>
          <w:sz w:val="32"/>
          <w:szCs w:val="32"/>
        </w:rPr>
        <w:t>15</w:t>
      </w:r>
      <w:r>
        <w:rPr>
          <w:rFonts w:ascii="仿宋_GB2312" w:eastAsia="仿宋_GB2312" w:hAnsi="黑体"/>
          <w:sz w:val="32"/>
          <w:szCs w:val="32"/>
        </w:rPr>
        <w:t>%（含特级团支部），校级特级团支部数不超过全校团支部总数的3%，国旗团支部数不超过全校团支部总数的1%。</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各学院团委可以参照上述评比标准和办法进行学院级评比。</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三、表彰、奖励与处罚</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对于优秀团员、优秀团干部和先进团支部实行精神奖励和物</w:t>
      </w:r>
      <w:r>
        <w:rPr>
          <w:rFonts w:ascii="仿宋_GB2312" w:eastAsia="仿宋_GB2312" w:hAnsi="黑体"/>
          <w:sz w:val="32"/>
          <w:szCs w:val="32"/>
        </w:rPr>
        <w:t>质奖励相结合的制度，分校、学院两级进行表彰。学院团委考核</w:t>
      </w:r>
      <w:proofErr w:type="gramStart"/>
      <w:r>
        <w:rPr>
          <w:rFonts w:ascii="仿宋_GB2312" w:eastAsia="仿宋_GB2312" w:hAnsi="黑体"/>
          <w:sz w:val="32"/>
          <w:szCs w:val="32"/>
        </w:rPr>
        <w:t>合格且校团委</w:t>
      </w:r>
      <w:proofErr w:type="gramEnd"/>
      <w:r>
        <w:rPr>
          <w:rFonts w:ascii="仿宋_GB2312" w:eastAsia="仿宋_GB2312" w:hAnsi="黑体"/>
          <w:sz w:val="32"/>
          <w:szCs w:val="32"/>
        </w:rPr>
        <w:t>审批同意者，获校级表彰；学院级表彰由学院团委决定，</w:t>
      </w:r>
      <w:proofErr w:type="gramStart"/>
      <w:r>
        <w:rPr>
          <w:rFonts w:ascii="仿宋_GB2312" w:eastAsia="仿宋_GB2312" w:hAnsi="黑体"/>
          <w:sz w:val="32"/>
          <w:szCs w:val="32"/>
        </w:rPr>
        <w:t>报校团委</w:t>
      </w:r>
      <w:proofErr w:type="gramEnd"/>
      <w:r>
        <w:rPr>
          <w:rFonts w:ascii="仿宋_GB2312" w:eastAsia="仿宋_GB2312" w:hAnsi="黑体"/>
          <w:sz w:val="32"/>
          <w:szCs w:val="32"/>
        </w:rPr>
        <w:t>备案。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校级优秀团员、优秀团干部获得地市级荣誉证书和奖励，其</w:t>
      </w:r>
      <w:r>
        <w:rPr>
          <w:rFonts w:ascii="仿宋_GB2312" w:eastAsia="仿宋_GB2312" w:hAnsi="黑体"/>
          <w:sz w:val="32"/>
          <w:szCs w:val="32"/>
        </w:rPr>
        <w:t>所受表彰决定应记入学生档案；校</w:t>
      </w:r>
      <w:proofErr w:type="gramStart"/>
      <w:r>
        <w:rPr>
          <w:rFonts w:ascii="仿宋_GB2312" w:eastAsia="仿宋_GB2312" w:hAnsi="黑体"/>
          <w:sz w:val="32"/>
          <w:szCs w:val="32"/>
        </w:rPr>
        <w:t>特级以上</w:t>
      </w:r>
      <w:proofErr w:type="gramEnd"/>
      <w:r>
        <w:rPr>
          <w:rFonts w:ascii="仿宋_GB2312" w:eastAsia="仿宋_GB2312" w:hAnsi="黑体"/>
          <w:sz w:val="32"/>
          <w:szCs w:val="32"/>
        </w:rPr>
        <w:t>团支部由校团委按照地市级</w:t>
      </w:r>
      <w:proofErr w:type="gramStart"/>
      <w:r>
        <w:rPr>
          <w:rFonts w:ascii="仿宋_GB2312" w:eastAsia="仿宋_GB2312" w:hAnsi="黑体"/>
          <w:sz w:val="32"/>
          <w:szCs w:val="32"/>
        </w:rPr>
        <w:t>先进团组织</w:t>
      </w:r>
      <w:proofErr w:type="gramEnd"/>
      <w:r>
        <w:rPr>
          <w:rFonts w:ascii="仿宋_GB2312" w:eastAsia="仿宋_GB2312" w:hAnsi="黑体"/>
          <w:sz w:val="32"/>
          <w:szCs w:val="32"/>
        </w:rPr>
        <w:t>进行表彰和奖励；校甲级团支部由校团委表彰，学院团委可以结合学院内评比进行奖励。</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学院级优秀团员、优秀团干部获县级荣誉证书和奖励，其所</w:t>
      </w:r>
      <w:r>
        <w:rPr>
          <w:rFonts w:ascii="仿宋_GB2312" w:eastAsia="仿宋_GB2312" w:hAnsi="黑体"/>
          <w:sz w:val="32"/>
          <w:szCs w:val="32"/>
        </w:rPr>
        <w:t>受表彰应记入学生档案；学院级先进团支部，由学院团委按照县级</w:t>
      </w:r>
      <w:proofErr w:type="gramStart"/>
      <w:r>
        <w:rPr>
          <w:rFonts w:ascii="仿宋_GB2312" w:eastAsia="仿宋_GB2312" w:hAnsi="黑体"/>
          <w:sz w:val="32"/>
          <w:szCs w:val="32"/>
        </w:rPr>
        <w:t>先进团组织</w:t>
      </w:r>
      <w:proofErr w:type="gramEnd"/>
      <w:r>
        <w:rPr>
          <w:rFonts w:ascii="仿宋_GB2312" w:eastAsia="仿宋_GB2312" w:hAnsi="黑体"/>
          <w:sz w:val="32"/>
          <w:szCs w:val="32"/>
        </w:rPr>
        <w:t>进行表彰、奖励。</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hint="eastAsia"/>
          <w:sz w:val="32"/>
          <w:szCs w:val="32"/>
        </w:rPr>
        <w:t>该年当选的国旗团支部须接受评比委员会的各项监督，如未</w:t>
      </w:r>
      <w:r>
        <w:rPr>
          <w:rFonts w:ascii="仿宋_GB2312" w:eastAsia="仿宋_GB2312" w:hAnsi="黑体"/>
          <w:sz w:val="32"/>
          <w:szCs w:val="32"/>
        </w:rPr>
        <w:t>能有效发挥先进作用和榜样效应，则由评比委员会讨论决定取消</w:t>
      </w:r>
      <w:r>
        <w:rPr>
          <w:rFonts w:ascii="仿宋_GB2312" w:eastAsia="仿宋_GB2312" w:hAnsi="黑体"/>
          <w:sz w:val="32"/>
          <w:szCs w:val="32"/>
        </w:rPr>
        <w:t>“</w:t>
      </w:r>
      <w:r>
        <w:rPr>
          <w:rFonts w:ascii="仿宋_GB2312" w:eastAsia="仿宋_GB2312" w:hAnsi="黑体"/>
          <w:sz w:val="32"/>
          <w:szCs w:val="32"/>
        </w:rPr>
        <w:t>国旗团支部</w:t>
      </w:r>
      <w:r>
        <w:rPr>
          <w:rFonts w:ascii="仿宋_GB2312" w:eastAsia="仿宋_GB2312" w:hAnsi="黑体"/>
          <w:sz w:val="32"/>
          <w:szCs w:val="32"/>
        </w:rPr>
        <w:t>”</w:t>
      </w:r>
      <w:r>
        <w:rPr>
          <w:rFonts w:ascii="仿宋_GB2312" w:eastAsia="仿宋_GB2312" w:hAnsi="黑体"/>
          <w:sz w:val="32"/>
          <w:szCs w:val="32"/>
        </w:rPr>
        <w:t>的荣誉称号。</w:t>
      </w:r>
    </w:p>
    <w:p w:rsidR="00984744" w:rsidRDefault="00EC7A63">
      <w:pPr>
        <w:spacing w:line="560" w:lineRule="exact"/>
        <w:ind w:firstLineChars="88" w:firstLine="283"/>
        <w:rPr>
          <w:rFonts w:ascii="黑体" w:eastAsia="黑体" w:hAnsi="黑体"/>
          <w:b/>
          <w:sz w:val="32"/>
          <w:szCs w:val="32"/>
        </w:rPr>
      </w:pPr>
      <w:r>
        <w:rPr>
          <w:rFonts w:ascii="黑体" w:eastAsia="黑体" w:hAnsi="黑体" w:hint="eastAsia"/>
          <w:b/>
          <w:sz w:val="32"/>
          <w:szCs w:val="32"/>
        </w:rPr>
        <w:t>四、附则</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1.初评的具体程序由各学院团委根据本条例评比办法，结合本单位实际情况制订，于10月中旬报校团委审查批准后</w:t>
      </w:r>
      <w:r>
        <w:rPr>
          <w:rFonts w:ascii="仿宋_GB2312" w:eastAsia="仿宋_GB2312" w:hAnsi="黑体"/>
          <w:sz w:val="32"/>
          <w:szCs w:val="32"/>
        </w:rPr>
        <w:lastRenderedPageBreak/>
        <w:t>生效。</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2.本条例评比标准部分所称学习</w:t>
      </w:r>
      <w:r>
        <w:rPr>
          <w:rFonts w:ascii="仿宋_GB2312" w:eastAsia="仿宋_GB2312" w:hAnsi="黑体"/>
          <w:sz w:val="32"/>
          <w:szCs w:val="32"/>
        </w:rPr>
        <w:t>“</w:t>
      </w:r>
      <w:r>
        <w:rPr>
          <w:rFonts w:ascii="仿宋_GB2312" w:eastAsia="仿宋_GB2312" w:hAnsi="黑体"/>
          <w:sz w:val="32"/>
          <w:szCs w:val="32"/>
        </w:rPr>
        <w:t>成绩</w:t>
      </w:r>
      <w:r>
        <w:rPr>
          <w:rFonts w:ascii="仿宋_GB2312" w:eastAsia="仿宋_GB2312" w:hAnsi="黑体"/>
          <w:sz w:val="32"/>
          <w:szCs w:val="32"/>
        </w:rPr>
        <w:t>”</w:t>
      </w:r>
      <w:r>
        <w:rPr>
          <w:rFonts w:ascii="仿宋_GB2312" w:eastAsia="仿宋_GB2312" w:hAnsi="黑体"/>
          <w:sz w:val="32"/>
          <w:szCs w:val="32"/>
        </w:rPr>
        <w:t>，指参评学期内所应修的必修课和限选课的成绩。</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3.本条例中</w:t>
      </w:r>
      <w:r>
        <w:rPr>
          <w:rFonts w:ascii="仿宋_GB2312" w:eastAsia="仿宋_GB2312" w:hAnsi="黑体"/>
          <w:sz w:val="32"/>
          <w:szCs w:val="32"/>
        </w:rPr>
        <w:t>“</w:t>
      </w:r>
      <w:r>
        <w:rPr>
          <w:rFonts w:ascii="仿宋_GB2312" w:eastAsia="仿宋_GB2312" w:hAnsi="黑体"/>
          <w:sz w:val="32"/>
          <w:szCs w:val="32"/>
        </w:rPr>
        <w:t>以上</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以内</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sz w:val="32"/>
          <w:szCs w:val="32"/>
        </w:rPr>
        <w:t>不超过</w:t>
      </w:r>
      <w:r>
        <w:rPr>
          <w:rFonts w:ascii="仿宋_GB2312" w:eastAsia="仿宋_GB2312" w:hAnsi="黑体"/>
          <w:sz w:val="32"/>
          <w:szCs w:val="32"/>
        </w:rPr>
        <w:t>”</w:t>
      </w:r>
      <w:r>
        <w:rPr>
          <w:rFonts w:ascii="仿宋_GB2312" w:eastAsia="仿宋_GB2312" w:hAnsi="黑体"/>
          <w:sz w:val="32"/>
          <w:szCs w:val="32"/>
        </w:rPr>
        <w:t>的数字均含本数。</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4.本条例包含教职工和研究生优秀团员、优秀团干部、先进团支部的评比标准、评比办法和表彰办法。</w:t>
      </w:r>
    </w:p>
    <w:p w:rsidR="00984744" w:rsidRDefault="00EC7A63">
      <w:pPr>
        <w:spacing w:line="560" w:lineRule="exact"/>
        <w:ind w:firstLineChars="221" w:firstLine="707"/>
        <w:rPr>
          <w:rFonts w:ascii="仿宋_GB2312" w:eastAsia="仿宋_GB2312" w:hAnsi="黑体"/>
          <w:sz w:val="32"/>
          <w:szCs w:val="32"/>
        </w:rPr>
      </w:pPr>
      <w:r>
        <w:rPr>
          <w:rFonts w:ascii="仿宋_GB2312" w:eastAsia="仿宋_GB2312" w:hAnsi="黑体"/>
          <w:sz w:val="32"/>
          <w:szCs w:val="32"/>
        </w:rPr>
        <w:t>5.本条例解释权在校团委组织部。本条例自发布之日起生效，条例发布之前的规定与本条例有抵触的，以本条例为准。</w:t>
      </w:r>
    </w:p>
    <w:p w:rsidR="00984744" w:rsidRDefault="00984744">
      <w:pPr>
        <w:widowControl/>
        <w:jc w:val="left"/>
        <w:rPr>
          <w:rFonts w:ascii="仿宋_GB2312" w:eastAsia="仿宋_GB2312" w:hAnsi="黑体"/>
          <w:sz w:val="32"/>
          <w:szCs w:val="32"/>
        </w:rPr>
        <w:sectPr w:rsidR="00984744">
          <w:pgSz w:w="11906" w:h="16838"/>
          <w:pgMar w:top="1440" w:right="1701" w:bottom="1440" w:left="1701" w:header="851" w:footer="992" w:gutter="0"/>
          <w:cols w:space="425"/>
          <w:docGrid w:type="lines" w:linePitch="312"/>
        </w:sectPr>
      </w:pP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3</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w:t>
      </w:r>
      <w:r w:rsidR="00446435">
        <w:rPr>
          <w:rFonts w:ascii="方正小标宋简体" w:eastAsia="方正小标宋简体" w:hAnsi="黑体" w:hint="eastAsia"/>
          <w:sz w:val="32"/>
          <w:szCs w:val="32"/>
        </w:rPr>
        <w:t>2018年度</w:t>
      </w:r>
      <w:r>
        <w:rPr>
          <w:rFonts w:ascii="方正小标宋简体" w:eastAsia="方正小标宋简体" w:hAnsi="黑体" w:hint="eastAsia"/>
          <w:sz w:val="32"/>
          <w:szCs w:val="32"/>
          <w:u w:val="single"/>
        </w:rPr>
        <w:t xml:space="preserve">              </w:t>
      </w:r>
      <w:r>
        <w:rPr>
          <w:rFonts w:ascii="方正小标宋简体" w:eastAsia="方正小标宋简体" w:hAnsi="黑体" w:hint="eastAsia"/>
          <w:sz w:val="32"/>
          <w:szCs w:val="32"/>
        </w:rPr>
        <w:t>学院考核评比</w:t>
      </w:r>
    </w:p>
    <w:p w:rsidR="00984744" w:rsidRDefault="00EC7A63">
      <w:pPr>
        <w:spacing w:line="560" w:lineRule="exact"/>
        <w:jc w:val="center"/>
        <w:rPr>
          <w:rFonts w:ascii="黑体" w:eastAsia="黑体" w:hAnsi="黑体"/>
          <w:sz w:val="32"/>
          <w:szCs w:val="32"/>
        </w:rPr>
      </w:pPr>
      <w:r>
        <w:rPr>
          <w:rFonts w:ascii="方正小标宋简体" w:eastAsia="方正小标宋简体" w:hAnsi="黑体" w:hint="eastAsia"/>
          <w:sz w:val="32"/>
          <w:szCs w:val="32"/>
        </w:rPr>
        <w:t>结果汇总清单</w:t>
      </w:r>
    </w:p>
    <w:p w:rsidR="00984744" w:rsidRDefault="00EC7A63">
      <w:pPr>
        <w:spacing w:line="560" w:lineRule="exact"/>
        <w:rPr>
          <w:rFonts w:ascii="仿宋_GB2312" w:eastAsia="仿宋_GB2312" w:hAnsi="黑体"/>
          <w:b/>
          <w:sz w:val="24"/>
          <w:szCs w:val="24"/>
        </w:rPr>
      </w:pPr>
      <w:r>
        <w:rPr>
          <w:rFonts w:ascii="仿宋_GB2312" w:eastAsia="仿宋_GB2312" w:hAnsi="黑体" w:hint="eastAsia"/>
          <w:b/>
          <w:sz w:val="24"/>
          <w:szCs w:val="24"/>
        </w:rPr>
        <w:t>表</w:t>
      </w:r>
      <w:proofErr w:type="gramStart"/>
      <w:r>
        <w:rPr>
          <w:rFonts w:ascii="仿宋_GB2312" w:eastAsia="仿宋_GB2312" w:hAnsi="黑体" w:hint="eastAsia"/>
          <w:b/>
          <w:sz w:val="24"/>
          <w:szCs w:val="24"/>
        </w:rPr>
        <w:t>一</w:t>
      </w:r>
      <w:proofErr w:type="gramEnd"/>
      <w:r>
        <w:rPr>
          <w:rFonts w:ascii="仿宋_GB2312" w:eastAsia="仿宋_GB2312" w:hAnsi="黑体" w:hint="eastAsia"/>
          <w:b/>
          <w:sz w:val="24"/>
          <w:szCs w:val="24"/>
        </w:rPr>
        <w:t>：“优秀团员”、“优秀团干部”评比结果汇总</w:t>
      </w:r>
    </w:p>
    <w:tbl>
      <w:tblPr>
        <w:tblStyle w:val="TableNormal"/>
        <w:tblW w:w="7715" w:type="dxa"/>
        <w:tblInd w:w="-5" w:type="dxa"/>
        <w:tblLayout w:type="fixed"/>
        <w:tblLook w:val="04A0" w:firstRow="1" w:lastRow="0" w:firstColumn="1" w:lastColumn="0" w:noHBand="0" w:noVBand="1"/>
      </w:tblPr>
      <w:tblGrid>
        <w:gridCol w:w="953"/>
        <w:gridCol w:w="1621"/>
        <w:gridCol w:w="1812"/>
        <w:gridCol w:w="1800"/>
        <w:gridCol w:w="1529"/>
      </w:tblGrid>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235"/>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序号</w:t>
            </w:r>
            <w:proofErr w:type="spellEnd"/>
          </w:p>
        </w:tc>
        <w:tc>
          <w:tcPr>
            <w:tcW w:w="1621"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1"/>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学号</w:t>
            </w:r>
            <w:proofErr w:type="spellEnd"/>
          </w:p>
        </w:tc>
        <w:tc>
          <w:tcPr>
            <w:tcW w:w="1812"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2"/>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姓名</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left="417"/>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评比称号</w:t>
            </w:r>
            <w:proofErr w:type="spellEnd"/>
          </w:p>
        </w:tc>
        <w:tc>
          <w:tcPr>
            <w:tcW w:w="1529"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96"/>
              <w:ind w:right="1"/>
              <w:jc w:val="center"/>
              <w:rPr>
                <w:rFonts w:ascii="仿宋_GB2312" w:eastAsia="仿宋_GB2312" w:hAnsi="仿宋_GB2312" w:cs="仿宋_GB2312"/>
                <w:sz w:val="24"/>
                <w:szCs w:val="24"/>
              </w:rPr>
            </w:pPr>
            <w:proofErr w:type="spellStart"/>
            <w:r>
              <w:rPr>
                <w:rFonts w:ascii="仿宋_GB2312" w:eastAsia="仿宋_GB2312" w:hAnsi="仿宋_GB2312" w:cs="仿宋_GB2312"/>
                <w:b/>
                <w:bCs/>
                <w:spacing w:val="-3"/>
                <w:sz w:val="24"/>
                <w:szCs w:val="24"/>
              </w:rPr>
              <w:t>备注</w:t>
            </w:r>
            <w:proofErr w:type="spellEnd"/>
          </w:p>
        </w:tc>
      </w:tr>
      <w:tr w:rsidR="0098474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1"/>
              <w:ind w:left="2"/>
              <w:jc w:val="center"/>
              <w:rPr>
                <w:rFonts w:ascii="Times New Roman" w:eastAsia="Times New Roman" w:hAnsi="Times New Roman" w:cs="Times New Roman"/>
                <w:sz w:val="24"/>
                <w:szCs w:val="24"/>
              </w:rPr>
            </w:pPr>
            <w:r>
              <w:rPr>
                <w:rFonts w:ascii="Times New Roman"/>
                <w:sz w:val="24"/>
              </w:rPr>
              <w:t>1</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2</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3</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4</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5</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1"/>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6</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7</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ind w:left="2"/>
              <w:jc w:val="center"/>
              <w:rPr>
                <w:rFonts w:ascii="Times New Roman" w:eastAsia="Times New Roman" w:hAnsi="Times New Roman" w:cs="Times New Roman"/>
                <w:sz w:val="24"/>
                <w:szCs w:val="24"/>
              </w:rPr>
            </w:pPr>
            <w:r>
              <w:rPr>
                <w:rFonts w:ascii="Times New Roman"/>
                <w:sz w:val="24"/>
              </w:rPr>
              <w:t>8</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ind w:left="2"/>
              <w:jc w:val="center"/>
              <w:rPr>
                <w:rFonts w:ascii="Times New Roman" w:eastAsia="Times New Roman" w:hAnsi="Times New Roman" w:cs="Times New Roman"/>
                <w:sz w:val="24"/>
                <w:szCs w:val="24"/>
              </w:rPr>
            </w:pPr>
            <w:r>
              <w:rPr>
                <w:rFonts w:ascii="Times New Roman"/>
                <w:sz w:val="24"/>
              </w:rPr>
              <w:t>9</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10</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11</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12</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13</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2"/>
              <w:jc w:val="center"/>
              <w:rPr>
                <w:rFonts w:ascii="Times New Roman" w:eastAsia="Times New Roman" w:hAnsi="Times New Roman" w:cs="Times New Roman"/>
                <w:sz w:val="24"/>
                <w:szCs w:val="24"/>
              </w:rPr>
            </w:pPr>
            <w:r>
              <w:rPr>
                <w:rFonts w:ascii="Times New Roman"/>
                <w:spacing w:val="-3"/>
                <w:sz w:val="24"/>
              </w:rPr>
              <w:t>14</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15</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50"/>
              <w:jc w:val="center"/>
              <w:rPr>
                <w:rFonts w:ascii="Times New Roman" w:eastAsia="Times New Roman" w:hAnsi="Times New Roman" w:cs="Times New Roman"/>
                <w:sz w:val="24"/>
                <w:szCs w:val="24"/>
              </w:rPr>
            </w:pPr>
            <w:r>
              <w:rPr>
                <w:rFonts w:ascii="Times New Roman"/>
                <w:spacing w:val="-3"/>
                <w:sz w:val="24"/>
              </w:rPr>
              <w:t>16</w:t>
            </w:r>
          </w:p>
        </w:tc>
        <w:tc>
          <w:tcPr>
            <w:tcW w:w="1621"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12"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800"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529"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bl>
    <w:p w:rsidR="00984744" w:rsidRDefault="00984744">
      <w:pPr>
        <w:spacing w:line="560" w:lineRule="exact"/>
        <w:rPr>
          <w:rFonts w:ascii="仿宋_GB2312" w:eastAsia="仿宋_GB2312" w:hAnsi="黑体"/>
          <w:b/>
          <w:sz w:val="24"/>
          <w:szCs w:val="24"/>
        </w:rPr>
      </w:pPr>
    </w:p>
    <w:p w:rsidR="00984744" w:rsidRDefault="00EC7A63">
      <w:pPr>
        <w:widowControl/>
        <w:jc w:val="left"/>
        <w:rPr>
          <w:rFonts w:ascii="仿宋_GB2312" w:eastAsia="仿宋_GB2312" w:hAnsi="黑体"/>
          <w:b/>
          <w:sz w:val="24"/>
          <w:szCs w:val="24"/>
        </w:rPr>
      </w:pPr>
      <w:r>
        <w:rPr>
          <w:rFonts w:ascii="仿宋_GB2312" w:eastAsia="仿宋_GB2312" w:hAnsi="黑体"/>
          <w:b/>
          <w:sz w:val="24"/>
          <w:szCs w:val="24"/>
        </w:rPr>
        <w:br w:type="page"/>
      </w:r>
    </w:p>
    <w:p w:rsidR="00984744" w:rsidRDefault="00EC7A63">
      <w:pPr>
        <w:spacing w:line="560" w:lineRule="exact"/>
        <w:rPr>
          <w:rFonts w:ascii="黑体" w:eastAsia="黑体" w:hAnsi="黑体"/>
          <w:b/>
          <w:sz w:val="32"/>
          <w:szCs w:val="32"/>
        </w:rPr>
      </w:pPr>
      <w:r>
        <w:rPr>
          <w:rFonts w:ascii="黑体" w:eastAsia="黑体" w:hAnsi="黑体"/>
          <w:b/>
          <w:sz w:val="32"/>
          <w:szCs w:val="32"/>
        </w:rPr>
        <w:lastRenderedPageBreak/>
        <w:t>附件4</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东南大学甲级（先进）团支部申报表</w:t>
      </w:r>
    </w:p>
    <w:p w:rsidR="00984744" w:rsidRDefault="00EC7A63">
      <w:pPr>
        <w:spacing w:line="560" w:lineRule="exact"/>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Style w:val="TableNormal"/>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984744">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39"/>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团支部编号</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9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团支部人数</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275"/>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支部书记</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73"/>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组织委员</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7"/>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宣传委员</w:t>
            </w:r>
            <w:proofErr w:type="spellEnd"/>
          </w:p>
        </w:tc>
        <w:tc>
          <w:tcPr>
            <w:tcW w:w="1344"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232"/>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学号</w:t>
            </w:r>
            <w:proofErr w:type="spellEnd"/>
          </w:p>
        </w:tc>
        <w:tc>
          <w:tcPr>
            <w:tcW w:w="12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92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6"/>
              <w:ind w:left="33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118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15" w:right="113"/>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团费收</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缴情况</w:t>
            </w:r>
            <w:proofErr w:type="spellEnd"/>
          </w:p>
        </w:tc>
        <w:tc>
          <w:tcPr>
            <w:tcW w:w="919"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25"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230" w:right="23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平均</w:t>
            </w:r>
            <w:proofErr w:type="spellEnd"/>
            <w:r>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绩点</w:t>
            </w:r>
            <w:proofErr w:type="spellEnd"/>
          </w:p>
        </w:tc>
        <w:tc>
          <w:tcPr>
            <w:tcW w:w="102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226"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80" w:right="180"/>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平均宿</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舍卫生</w:t>
            </w:r>
            <w:proofErr w:type="spellEnd"/>
          </w:p>
        </w:tc>
        <w:tc>
          <w:tcPr>
            <w:tcW w:w="1153"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069"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 w:line="261" w:lineRule="auto"/>
              <w:ind w:left="115" w:right="113" w:firstLine="7"/>
              <w:rPr>
                <w:rFonts w:ascii="仿宋_GB2312" w:eastAsia="仿宋_GB2312" w:hAnsi="仿宋_GB2312" w:cs="仿宋_GB2312"/>
                <w:sz w:val="28"/>
                <w:szCs w:val="28"/>
              </w:rPr>
            </w:pPr>
            <w:r>
              <w:rPr>
                <w:rFonts w:ascii="仿宋_GB2312" w:eastAsia="仿宋_GB2312" w:hAnsi="仿宋_GB2312" w:cs="仿宋_GB2312"/>
                <w:spacing w:val="-5"/>
                <w:sz w:val="28"/>
                <w:szCs w:val="28"/>
              </w:rPr>
              <w:t>体</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lang w:eastAsia="zh-CN"/>
              </w:rPr>
              <w:t xml:space="preserve"> </w:t>
            </w:r>
            <w:proofErr w:type="spellStart"/>
            <w:r>
              <w:rPr>
                <w:rFonts w:ascii="仿宋_GB2312" w:eastAsia="仿宋_GB2312" w:hAnsi="仿宋_GB2312" w:cs="仿宋_GB2312"/>
                <w:spacing w:val="-5"/>
                <w:sz w:val="28"/>
                <w:szCs w:val="28"/>
              </w:rPr>
              <w:t>育合格率</w:t>
            </w:r>
            <w:proofErr w:type="spellEnd"/>
          </w:p>
        </w:tc>
        <w:tc>
          <w:tcPr>
            <w:tcW w:w="89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2403"/>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28"/>
                <w:szCs w:val="28"/>
              </w:rPr>
            </w:pPr>
          </w:p>
          <w:p w:rsidR="00984744" w:rsidRDefault="00EC7A63">
            <w:pPr>
              <w:pStyle w:val="TableParagraph"/>
              <w:spacing w:before="238"/>
              <w:ind w:left="275"/>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33" w:line="379" w:lineRule="auto"/>
              <w:ind w:left="551" w:right="276"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6"/>
              <w:rPr>
                <w:rFonts w:ascii="仿宋_GB2312" w:eastAsia="仿宋_GB2312" w:hAnsi="仿宋_GB2312" w:cs="仿宋_GB2312"/>
                <w:sz w:val="24"/>
                <w:szCs w:val="24"/>
              </w:rPr>
            </w:pPr>
          </w:p>
          <w:p w:rsidR="00984744" w:rsidRDefault="00EC7A63">
            <w:pPr>
              <w:pStyle w:val="TableParagraph"/>
              <w:tabs>
                <w:tab w:val="left" w:pos="5404"/>
              </w:tabs>
              <w:ind w:left="3190"/>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33" w:line="381" w:lineRule="auto"/>
              <w:ind w:left="551" w:right="276"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8"/>
              <w:rPr>
                <w:rFonts w:ascii="仿宋_GB2312" w:eastAsia="仿宋_GB2312" w:hAnsi="仿宋_GB2312" w:cs="仿宋_GB2312"/>
                <w:sz w:val="24"/>
                <w:szCs w:val="24"/>
              </w:rPr>
            </w:pPr>
          </w:p>
          <w:p w:rsidR="00984744" w:rsidRDefault="00EC7A63">
            <w:pPr>
              <w:pStyle w:val="TableParagraph"/>
              <w:tabs>
                <w:tab w:val="left" w:pos="5404"/>
              </w:tabs>
              <w:ind w:left="3190"/>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2"/>
              <w:rPr>
                <w:rFonts w:ascii="仿宋_GB2312" w:eastAsia="仿宋_GB2312" w:hAnsi="仿宋_GB2312" w:cs="仿宋_GB2312"/>
                <w:lang w:eastAsia="zh-CN"/>
              </w:rPr>
            </w:pPr>
          </w:p>
          <w:p w:rsidR="00984744" w:rsidRDefault="00EC7A63">
            <w:pPr>
              <w:pStyle w:val="TableParagraph"/>
              <w:spacing w:line="379" w:lineRule="auto"/>
              <w:ind w:left="139" w:right="137"/>
              <w:rPr>
                <w:rFonts w:ascii="仿宋_GB2312" w:eastAsia="仿宋_GB2312" w:hAnsi="仿宋_GB2312" w:cs="仿宋_GB2312"/>
                <w:sz w:val="28"/>
                <w:szCs w:val="28"/>
                <w:lang w:eastAsia="zh-CN"/>
              </w:rPr>
            </w:pPr>
            <w:r>
              <w:rPr>
                <w:rFonts w:ascii="仿宋_GB2312" w:eastAsia="仿宋_GB2312" w:hAnsi="仿宋_GB2312" w:cs="仿宋_GB2312"/>
                <w:spacing w:val="-5"/>
                <w:sz w:val="28"/>
                <w:szCs w:val="28"/>
                <w:lang w:eastAsia="zh-CN"/>
              </w:rPr>
              <w:t>校评比委员</w:t>
            </w:r>
            <w:r>
              <w:rPr>
                <w:rFonts w:ascii="仿宋_GB2312" w:eastAsia="仿宋_GB2312" w:hAnsi="仿宋_GB2312" w:cs="仿宋_GB2312"/>
                <w:spacing w:val="-136"/>
                <w:sz w:val="28"/>
                <w:szCs w:val="28"/>
                <w:lang w:eastAsia="zh-CN"/>
              </w:rPr>
              <w:t xml:space="preserve"> </w:t>
            </w:r>
            <w:r>
              <w:rPr>
                <w:rFonts w:ascii="仿宋_GB2312" w:eastAsia="仿宋_GB2312" w:hAnsi="仿宋_GB2312" w:cs="仿宋_GB2312"/>
                <w:spacing w:val="-5"/>
                <w:sz w:val="28"/>
                <w:szCs w:val="28"/>
                <w:lang w:eastAsia="zh-CN"/>
              </w:rPr>
              <w:t>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lang w:eastAsia="zh-CN"/>
              </w:rPr>
            </w:pPr>
          </w:p>
          <w:p w:rsidR="00984744" w:rsidRDefault="00984744">
            <w:pPr>
              <w:pStyle w:val="TableParagraph"/>
              <w:spacing w:before="4"/>
              <w:rPr>
                <w:rFonts w:ascii="仿宋_GB2312" w:eastAsia="仿宋_GB2312" w:hAnsi="仿宋_GB2312" w:cs="仿宋_GB2312"/>
                <w:sz w:val="36"/>
                <w:szCs w:val="36"/>
                <w:lang w:eastAsia="zh-CN"/>
              </w:rPr>
            </w:pPr>
          </w:p>
          <w:p w:rsidR="00984744" w:rsidRDefault="00EC7A63">
            <w:pPr>
              <w:pStyle w:val="TableParagraph"/>
              <w:tabs>
                <w:tab w:val="left" w:pos="5404"/>
              </w:tabs>
              <w:ind w:left="3169"/>
              <w:rPr>
                <w:rFonts w:ascii="仿宋_GB2312" w:eastAsia="仿宋_GB2312" w:hAnsi="仿宋_GB2312" w:cs="仿宋_GB2312"/>
                <w:sz w:val="28"/>
                <w:szCs w:val="28"/>
              </w:rPr>
            </w:pPr>
            <w:proofErr w:type="spellStart"/>
            <w:r>
              <w:rPr>
                <w:rFonts w:ascii="仿宋_GB2312" w:eastAsia="仿宋_GB2312" w:hAnsi="仿宋_GB2312" w:cs="仿宋_GB2312"/>
                <w:spacing w:val="-4"/>
                <w:sz w:val="28"/>
                <w:szCs w:val="28"/>
              </w:rPr>
              <w:t>签名</w:t>
            </w:r>
            <w:proofErr w:type="spellEnd"/>
            <w:r>
              <w:rPr>
                <w:rFonts w:ascii="仿宋_GB2312" w:eastAsia="仿宋_GB2312" w:hAnsi="仿宋_GB2312" w:cs="仿宋_GB2312"/>
                <w:spacing w:val="-4"/>
                <w:sz w:val="28"/>
                <w:szCs w:val="28"/>
              </w:rPr>
              <w:t>：</w:t>
            </w:r>
            <w:r>
              <w:rPr>
                <w:rFonts w:ascii="Times New Roman" w:eastAsia="Times New Roman" w:hAnsi="Times New Roman" w:cs="Times New Roman"/>
                <w:spacing w:val="-4"/>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rsidR="00984744" w:rsidRDefault="00EC7A63">
      <w:pPr>
        <w:wordWrap w:val="0"/>
        <w:spacing w:line="560" w:lineRule="exact"/>
        <w:jc w:val="right"/>
        <w:rPr>
          <w:rFonts w:ascii="黑体" w:eastAsia="黑体" w:hAnsi="黑体"/>
          <w:sz w:val="32"/>
          <w:szCs w:val="32"/>
        </w:rPr>
      </w:pPr>
      <w:r>
        <w:rPr>
          <w:rFonts w:ascii="仿宋_GB2312" w:eastAsia="仿宋_GB2312" w:hAnsi="仿宋_GB2312" w:cs="仿宋_GB2312"/>
          <w:spacing w:val="-5"/>
          <w:sz w:val="24"/>
          <w:szCs w:val="24"/>
        </w:rPr>
        <w:t>注意：如有跨页，请正反面打印</w:t>
      </w:r>
      <w:r>
        <w:rPr>
          <w:rFonts w:ascii="仿宋_GB2312" w:eastAsia="仿宋_GB2312" w:hAnsi="仿宋_GB2312" w:cs="仿宋_GB2312"/>
          <w:spacing w:val="-5"/>
          <w:sz w:val="24"/>
          <w:szCs w:val="24"/>
        </w:rPr>
        <w:tab/>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rsidR="00984744" w:rsidRDefault="00EC7A63">
      <w:pPr>
        <w:widowControl/>
        <w:jc w:val="left"/>
        <w:rPr>
          <w:rFonts w:ascii="黑体" w:eastAsia="黑体" w:hAnsi="黑体"/>
          <w:sz w:val="32"/>
          <w:szCs w:val="32"/>
        </w:rPr>
      </w:pPr>
      <w:r>
        <w:rPr>
          <w:rFonts w:ascii="黑体" w:eastAsia="黑体" w:hAnsi="黑体"/>
          <w:sz w:val="32"/>
          <w:szCs w:val="32"/>
        </w:rPr>
        <w:br w:type="page"/>
      </w:r>
    </w:p>
    <w:p w:rsidR="00984744" w:rsidRDefault="00EC7A63">
      <w:pPr>
        <w:spacing w:line="560" w:lineRule="exact"/>
        <w:rPr>
          <w:rFonts w:ascii="黑体" w:eastAsia="黑体" w:hAnsi="黑体"/>
          <w:b/>
          <w:sz w:val="32"/>
          <w:szCs w:val="32"/>
        </w:rPr>
      </w:pPr>
      <w:r>
        <w:rPr>
          <w:rFonts w:ascii="黑体" w:eastAsia="黑体" w:hAnsi="黑体" w:hint="eastAsia"/>
          <w:b/>
          <w:sz w:val="32"/>
          <w:szCs w:val="32"/>
        </w:rPr>
        <w:lastRenderedPageBreak/>
        <w:t>附件</w:t>
      </w:r>
      <w:r>
        <w:rPr>
          <w:rFonts w:ascii="黑体" w:eastAsia="黑体" w:hAnsi="黑体"/>
          <w:b/>
          <w:sz w:val="32"/>
          <w:szCs w:val="32"/>
        </w:rPr>
        <w:t>5</w:t>
      </w:r>
    </w:p>
    <w:p w:rsidR="00984744" w:rsidRDefault="00EC7A63">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东南大学优秀团员、优秀团干部申报表</w:t>
      </w:r>
    </w:p>
    <w:p w:rsidR="00984744" w:rsidRDefault="00EC7A63">
      <w:pPr>
        <w:wordWrap w:val="0"/>
        <w:spacing w:line="560" w:lineRule="exact"/>
        <w:ind w:rightChars="269" w:right="565" w:hanging="1"/>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3"/>
        <w:gridCol w:w="531"/>
        <w:gridCol w:w="592"/>
        <w:gridCol w:w="829"/>
        <w:gridCol w:w="297"/>
        <w:gridCol w:w="1124"/>
        <w:gridCol w:w="716"/>
        <w:gridCol w:w="410"/>
        <w:gridCol w:w="1123"/>
        <w:gridCol w:w="829"/>
        <w:gridCol w:w="295"/>
        <w:gridCol w:w="1128"/>
      </w:tblGrid>
      <w:tr w:rsidR="00984744">
        <w:trPr>
          <w:trHeight w:hRule="exact" w:val="742"/>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096"/>
              </w:tabs>
              <w:spacing w:before="64"/>
              <w:ind w:left="268"/>
              <w:rPr>
                <w:rFonts w:ascii="仿宋_GB2312" w:eastAsia="仿宋_GB2312" w:hAnsi="仿宋_GB2312" w:cs="仿宋_GB2312"/>
                <w:sz w:val="28"/>
                <w:szCs w:val="28"/>
              </w:rPr>
            </w:pPr>
            <w:r>
              <w:rPr>
                <w:rFonts w:ascii="仿宋_GB2312" w:eastAsia="仿宋_GB2312" w:hAnsi="仿宋_GB2312" w:cs="仿宋_GB2312"/>
                <w:sz w:val="28"/>
                <w:szCs w:val="28"/>
              </w:rPr>
              <w:t>姓</w:t>
            </w:r>
            <w:r>
              <w:rPr>
                <w:rFonts w:ascii="仿宋_GB2312" w:eastAsia="仿宋_GB2312" w:hAnsi="仿宋_GB2312" w:cs="仿宋_GB2312"/>
                <w:sz w:val="28"/>
                <w:szCs w:val="28"/>
              </w:rPr>
              <w:tab/>
              <w:t>名</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911"/>
              </w:tabs>
              <w:spacing w:before="64"/>
              <w:ind w:left="2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院</w:t>
            </w:r>
          </w:p>
        </w:tc>
        <w:tc>
          <w:tcPr>
            <w:tcW w:w="71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451"/>
              </w:tabs>
              <w:spacing w:before="64"/>
              <w:ind w:left="623"/>
              <w:rPr>
                <w:rFonts w:ascii="仿宋_GB2312" w:eastAsia="仿宋_GB2312" w:hAnsi="仿宋_GB2312" w:cs="仿宋_GB2312"/>
                <w:sz w:val="28"/>
                <w:szCs w:val="28"/>
              </w:rPr>
            </w:pPr>
            <w:r>
              <w:rPr>
                <w:rFonts w:ascii="仿宋_GB2312" w:eastAsia="仿宋_GB2312" w:hAnsi="仿宋_GB2312" w:cs="仿宋_GB2312"/>
                <w:sz w:val="28"/>
                <w:szCs w:val="28"/>
              </w:rPr>
              <w:t>学</w:t>
            </w:r>
            <w:r>
              <w:rPr>
                <w:rFonts w:ascii="仿宋_GB2312" w:eastAsia="仿宋_GB2312" w:hAnsi="仿宋_GB2312" w:cs="仿宋_GB2312"/>
                <w:sz w:val="28"/>
                <w:szCs w:val="28"/>
              </w:rPr>
              <w:tab/>
              <w:t>号</w:t>
            </w:r>
          </w:p>
        </w:tc>
        <w:tc>
          <w:tcPr>
            <w:tcW w:w="1423"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70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49"/>
              <w:ind w:left="26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出生年月</w:t>
            </w:r>
            <w:proofErr w:type="spellEnd"/>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981"/>
              </w:tabs>
              <w:spacing w:before="49"/>
              <w:ind w:left="153"/>
              <w:rPr>
                <w:rFonts w:ascii="仿宋_GB2312" w:eastAsia="仿宋_GB2312" w:hAnsi="仿宋_GB2312" w:cs="仿宋_GB2312"/>
                <w:sz w:val="28"/>
                <w:szCs w:val="28"/>
              </w:rPr>
            </w:pPr>
            <w:r>
              <w:rPr>
                <w:rFonts w:ascii="仿宋_GB2312" w:eastAsia="仿宋_GB2312" w:hAnsi="仿宋_GB2312" w:cs="仿宋_GB2312"/>
                <w:sz w:val="28"/>
                <w:szCs w:val="28"/>
              </w:rPr>
              <w:t>性</w:t>
            </w:r>
            <w:r>
              <w:rPr>
                <w:rFonts w:ascii="仿宋_GB2312" w:eastAsia="仿宋_GB2312" w:hAnsi="仿宋_GB2312" w:cs="仿宋_GB2312"/>
                <w:sz w:val="28"/>
                <w:szCs w:val="28"/>
              </w:rPr>
              <w:tab/>
              <w:t>别</w:t>
            </w:r>
          </w:p>
        </w:tc>
        <w:tc>
          <w:tcPr>
            <w:tcW w:w="716" w:type="dxa"/>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2362" w:type="dxa"/>
            <w:gridSpan w:val="3"/>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49"/>
              <w:ind w:left="20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团内任职及年限</w:t>
            </w:r>
            <w:proofErr w:type="spellEnd"/>
          </w:p>
        </w:tc>
        <w:tc>
          <w:tcPr>
            <w:tcW w:w="1423"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75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1096"/>
              </w:tabs>
              <w:spacing w:before="69"/>
              <w:ind w:left="268"/>
              <w:rPr>
                <w:rFonts w:ascii="仿宋_GB2312" w:eastAsia="仿宋_GB2312" w:hAnsi="仿宋_GB2312" w:cs="仿宋_GB2312"/>
                <w:sz w:val="28"/>
                <w:szCs w:val="28"/>
              </w:rPr>
            </w:pPr>
            <w:r>
              <w:rPr>
                <w:rFonts w:ascii="仿宋_GB2312" w:eastAsia="仿宋_GB2312" w:hAnsi="仿宋_GB2312" w:cs="仿宋_GB2312"/>
                <w:sz w:val="28"/>
                <w:szCs w:val="28"/>
              </w:rPr>
              <w:t>宿</w:t>
            </w:r>
            <w:r>
              <w:rPr>
                <w:rFonts w:ascii="仿宋_GB2312" w:eastAsia="仿宋_GB2312" w:hAnsi="仿宋_GB2312" w:cs="仿宋_GB2312"/>
                <w:sz w:val="28"/>
                <w:szCs w:val="28"/>
              </w:rPr>
              <w:tab/>
              <w:t>舍</w:t>
            </w: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c>
          <w:tcPr>
            <w:tcW w:w="1421"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69"/>
              <w:ind w:left="153"/>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联系方式</w:t>
            </w:r>
            <w:proofErr w:type="spellEnd"/>
          </w:p>
        </w:tc>
        <w:tc>
          <w:tcPr>
            <w:tcW w:w="4501" w:type="dxa"/>
            <w:gridSpan w:val="6"/>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944"/>
        </w:trPr>
        <w:tc>
          <w:tcPr>
            <w:tcW w:w="1123"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3"/>
              </w:tabs>
              <w:spacing w:line="400" w:lineRule="exact"/>
              <w:ind w:left="141" w:right="137"/>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 xml:space="preserve">人 </w:t>
            </w:r>
            <w:proofErr w:type="spellStart"/>
            <w:r>
              <w:rPr>
                <w:rFonts w:ascii="仿宋_GB2312" w:eastAsia="仿宋_GB2312" w:hAnsi="仿宋_GB2312" w:cs="仿宋_GB2312"/>
                <w:spacing w:val="-5"/>
                <w:sz w:val="28"/>
                <w:szCs w:val="28"/>
              </w:rPr>
              <w:t>卫生分</w:t>
            </w:r>
            <w:proofErr w:type="spellEnd"/>
          </w:p>
        </w:tc>
        <w:tc>
          <w:tcPr>
            <w:tcW w:w="1123" w:type="dxa"/>
            <w:gridSpan w:val="2"/>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line="400" w:lineRule="exact"/>
              <w:ind w:left="142" w:right="144"/>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宿舍有</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无违纪</w:t>
            </w:r>
            <w:proofErr w:type="spellEnd"/>
          </w:p>
        </w:tc>
        <w:tc>
          <w:tcPr>
            <w:tcW w:w="1124" w:type="dxa"/>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6"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line="400" w:lineRule="exact"/>
              <w:ind w:left="141" w:right="144"/>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体育是</w:t>
            </w:r>
            <w:proofErr w:type="spellEnd"/>
            <w:r>
              <w:rPr>
                <w:rFonts w:ascii="仿宋_GB2312" w:eastAsia="仿宋_GB2312" w:hAnsi="仿宋_GB2312" w:cs="仿宋_GB2312"/>
                <w:spacing w:val="-138"/>
                <w:sz w:val="28"/>
                <w:szCs w:val="28"/>
              </w:rPr>
              <w:t xml:space="preserve"> </w:t>
            </w:r>
            <w:proofErr w:type="spellStart"/>
            <w:r>
              <w:rPr>
                <w:rFonts w:ascii="仿宋_GB2312" w:eastAsia="仿宋_GB2312" w:hAnsi="仿宋_GB2312" w:cs="仿宋_GB2312"/>
                <w:spacing w:val="-5"/>
                <w:sz w:val="28"/>
                <w:szCs w:val="28"/>
              </w:rPr>
              <w:t>否合格</w:t>
            </w:r>
            <w:proofErr w:type="spellEnd"/>
          </w:p>
        </w:tc>
        <w:tc>
          <w:tcPr>
            <w:tcW w:w="1123" w:type="dxa"/>
            <w:tcBorders>
              <w:top w:val="single" w:sz="4" w:space="0" w:color="000000"/>
              <w:left w:val="single" w:sz="4" w:space="0" w:color="000000"/>
              <w:bottom w:val="single" w:sz="4" w:space="0" w:color="000000"/>
              <w:right w:val="single" w:sz="4" w:space="0" w:color="000000"/>
            </w:tcBorders>
          </w:tcPr>
          <w:p w:rsidR="00984744" w:rsidRDefault="00984744">
            <w:pPr>
              <w:spacing w:line="400" w:lineRule="exact"/>
              <w:rPr>
                <w:kern w:val="0"/>
                <w:sz w:val="22"/>
              </w:rPr>
            </w:pPr>
          </w:p>
        </w:tc>
        <w:tc>
          <w:tcPr>
            <w:tcW w:w="112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4"/>
              </w:tabs>
              <w:spacing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专</w:t>
            </w:r>
            <w:r>
              <w:rPr>
                <w:rFonts w:ascii="仿宋_GB2312" w:eastAsia="仿宋_GB2312" w:hAnsi="仿宋_GB2312" w:cs="仿宋_GB2312"/>
                <w:sz w:val="28"/>
                <w:szCs w:val="28"/>
              </w:rPr>
              <w:tab/>
              <w:t>业</w:t>
            </w:r>
          </w:p>
          <w:p w:rsidR="00984744" w:rsidRDefault="00EC7A63">
            <w:pPr>
              <w:pStyle w:val="TableParagraph"/>
              <w:tabs>
                <w:tab w:val="left" w:pos="694"/>
              </w:tabs>
              <w:spacing w:before="34" w:line="400" w:lineRule="exact"/>
              <w:ind w:left="141"/>
              <w:rPr>
                <w:rFonts w:ascii="仿宋_GB2312" w:eastAsia="仿宋_GB2312" w:hAnsi="仿宋_GB2312" w:cs="仿宋_GB2312"/>
                <w:sz w:val="28"/>
                <w:szCs w:val="28"/>
              </w:rPr>
            </w:pPr>
            <w:r>
              <w:rPr>
                <w:rFonts w:ascii="仿宋_GB2312" w:eastAsia="仿宋_GB2312" w:hAnsi="仿宋_GB2312" w:cs="仿宋_GB2312"/>
                <w:sz w:val="28"/>
                <w:szCs w:val="28"/>
              </w:rPr>
              <w:t>排</w:t>
            </w:r>
            <w:r>
              <w:rPr>
                <w:rFonts w:ascii="仿宋_GB2312" w:eastAsia="仿宋_GB2312" w:hAnsi="仿宋_GB2312" w:cs="仿宋_GB2312"/>
                <w:sz w:val="28"/>
                <w:szCs w:val="28"/>
              </w:rPr>
              <w:tab/>
              <w:t>名</w:t>
            </w:r>
          </w:p>
        </w:tc>
        <w:tc>
          <w:tcPr>
            <w:tcW w:w="1128" w:type="dxa"/>
            <w:tcBorders>
              <w:top w:val="single" w:sz="4" w:space="0" w:color="000000"/>
              <w:left w:val="single" w:sz="4" w:space="0" w:color="000000"/>
              <w:bottom w:val="single" w:sz="4" w:space="0" w:color="000000"/>
              <w:right w:val="single" w:sz="4" w:space="0" w:color="000000"/>
            </w:tcBorders>
          </w:tcPr>
          <w:p w:rsidR="00984744" w:rsidRDefault="00EC7A63">
            <w:pPr>
              <w:pStyle w:val="TableParagraph"/>
              <w:tabs>
                <w:tab w:val="left" w:pos="695"/>
              </w:tabs>
              <w:spacing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名</w:t>
            </w:r>
          </w:p>
          <w:p w:rsidR="00984744" w:rsidRDefault="00EC7A63">
            <w:pPr>
              <w:pStyle w:val="TableParagraph"/>
              <w:tabs>
                <w:tab w:val="left" w:pos="624"/>
              </w:tabs>
              <w:spacing w:before="34" w:line="400" w:lineRule="exact"/>
              <w:ind w:left="143"/>
              <w:rPr>
                <w:rFonts w:ascii="仿宋_GB2312" w:eastAsia="仿宋_GB2312" w:hAnsi="仿宋_GB2312" w:cs="仿宋_GB2312"/>
                <w:sz w:val="28"/>
                <w:szCs w:val="28"/>
              </w:rPr>
            </w:pPr>
            <w:r>
              <w:rPr>
                <w:rFonts w:ascii="Times New Roman" w:eastAsia="Times New Roman" w:hAnsi="Times New Roman" w:cs="Times New Roman"/>
                <w:sz w:val="28"/>
                <w:szCs w:val="28"/>
                <w:u w:val="single" w:color="000000"/>
              </w:rPr>
              <w:t xml:space="preserve"> </w:t>
            </w:r>
            <w:r>
              <w:rPr>
                <w:rFonts w:ascii="Times New Roman" w:eastAsia="Times New Roman" w:hAnsi="Times New Roman" w:cs="Times New Roman"/>
                <w:sz w:val="28"/>
                <w:szCs w:val="28"/>
                <w:u w:val="single" w:color="000000"/>
              </w:rPr>
              <w:tab/>
            </w:r>
            <w:r>
              <w:rPr>
                <w:rFonts w:ascii="仿宋_GB2312" w:eastAsia="仿宋_GB2312" w:hAnsi="仿宋_GB2312" w:cs="仿宋_GB2312"/>
                <w:sz w:val="28"/>
                <w:szCs w:val="28"/>
              </w:rPr>
              <w:t>％</w:t>
            </w:r>
          </w:p>
        </w:tc>
      </w:tr>
      <w:tr w:rsidR="00984744">
        <w:trPr>
          <w:trHeight w:hRule="exact" w:val="1320"/>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10"/>
              <w:rPr>
                <w:rFonts w:ascii="仿宋_GB2312" w:eastAsia="仿宋_GB2312" w:hAnsi="仿宋_GB2312" w:cs="仿宋_GB2312"/>
                <w:sz w:val="32"/>
                <w:szCs w:val="32"/>
              </w:rPr>
            </w:pPr>
          </w:p>
          <w:p w:rsidR="00984744" w:rsidRDefault="00EC7A63">
            <w:pPr>
              <w:pStyle w:val="TableParagraph"/>
              <w:ind w:left="268"/>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rPr>
                <w:kern w:val="0"/>
                <w:sz w:val="22"/>
              </w:rPr>
            </w:pPr>
          </w:p>
        </w:tc>
      </w:tr>
      <w:tr w:rsidR="00984744">
        <w:trPr>
          <w:trHeight w:hRule="exact" w:val="1515"/>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spacing w:before="2"/>
              <w:rPr>
                <w:rFonts w:ascii="仿宋_GB2312" w:eastAsia="仿宋_GB2312" w:hAnsi="仿宋_GB2312" w:cs="仿宋_GB2312"/>
                <w:sz w:val="31"/>
                <w:szCs w:val="31"/>
              </w:rPr>
            </w:pPr>
          </w:p>
          <w:p w:rsidR="00984744" w:rsidRDefault="00EC7A63">
            <w:pPr>
              <w:pStyle w:val="TableParagraph"/>
              <w:ind w:left="13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3"/>
              <w:rPr>
                <w:rFonts w:ascii="仿宋_GB2312" w:eastAsia="仿宋_GB2312" w:hAnsi="仿宋_GB2312" w:cs="仿宋_GB2312"/>
                <w:sz w:val="27"/>
                <w:szCs w:val="27"/>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848"/>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89" w:line="379" w:lineRule="auto"/>
              <w:ind w:left="544" w:right="26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2"/>
              <w:rPr>
                <w:rFonts w:ascii="仿宋_GB2312" w:eastAsia="仿宋_GB2312" w:hAnsi="仿宋_GB2312" w:cs="仿宋_GB2312"/>
                <w:sz w:val="38"/>
                <w:szCs w:val="38"/>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1832"/>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EC7A63">
            <w:pPr>
              <w:pStyle w:val="TableParagraph"/>
              <w:spacing w:before="189" w:line="379" w:lineRule="auto"/>
              <w:ind w:left="544" w:right="26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2"/>
              <w:rPr>
                <w:rFonts w:ascii="仿宋_GB2312" w:eastAsia="仿宋_GB2312" w:hAnsi="仿宋_GB2312" w:cs="仿宋_GB2312"/>
                <w:sz w:val="38"/>
                <w:szCs w:val="38"/>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984744">
        <w:trPr>
          <w:trHeight w:hRule="exact" w:val="2413"/>
        </w:trPr>
        <w:tc>
          <w:tcPr>
            <w:tcW w:w="1654" w:type="dxa"/>
            <w:gridSpan w:val="2"/>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28"/>
                <w:szCs w:val="28"/>
              </w:rPr>
            </w:pPr>
          </w:p>
          <w:p w:rsidR="00984744" w:rsidRDefault="00984744">
            <w:pPr>
              <w:pStyle w:val="TableParagraph"/>
              <w:spacing w:before="8"/>
              <w:rPr>
                <w:rFonts w:ascii="仿宋_GB2312" w:eastAsia="仿宋_GB2312" w:hAnsi="仿宋_GB2312" w:cs="仿宋_GB2312"/>
                <w:sz w:val="24"/>
                <w:szCs w:val="24"/>
              </w:rPr>
            </w:pPr>
          </w:p>
          <w:p w:rsidR="00984744" w:rsidRDefault="00EC7A63">
            <w:pPr>
              <w:pStyle w:val="TableParagraph"/>
              <w:spacing w:line="379" w:lineRule="auto"/>
              <w:ind w:left="407" w:right="129" w:hanging="276"/>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校评比委员</w:t>
            </w:r>
            <w:proofErr w:type="spellEnd"/>
            <w:r>
              <w:rPr>
                <w:rFonts w:ascii="仿宋_GB2312" w:eastAsia="仿宋_GB2312" w:hAnsi="仿宋_GB2312" w:cs="仿宋_GB2312"/>
                <w:spacing w:val="-136"/>
                <w:sz w:val="28"/>
                <w:szCs w:val="28"/>
              </w:rPr>
              <w:t xml:space="preserve"> </w:t>
            </w:r>
            <w:proofErr w:type="spellStart"/>
            <w:r>
              <w:rPr>
                <w:rFonts w:ascii="仿宋_GB2312" w:eastAsia="仿宋_GB2312" w:hAnsi="仿宋_GB2312" w:cs="仿宋_GB2312"/>
                <w:spacing w:val="-5"/>
                <w:sz w:val="28"/>
                <w:szCs w:val="28"/>
              </w:rPr>
              <w:t>会意见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984744" w:rsidRDefault="00984744">
            <w:pPr>
              <w:pStyle w:val="TableParagraph"/>
              <w:rPr>
                <w:rFonts w:ascii="仿宋_GB2312" w:eastAsia="仿宋_GB2312" w:hAnsi="仿宋_GB2312" w:cs="仿宋_GB2312"/>
                <w:sz w:val="30"/>
                <w:szCs w:val="30"/>
              </w:rPr>
            </w:pPr>
          </w:p>
          <w:p w:rsidR="00984744" w:rsidRDefault="00984744">
            <w:pPr>
              <w:pStyle w:val="TableParagraph"/>
              <w:rPr>
                <w:rFonts w:ascii="仿宋_GB2312" w:eastAsia="仿宋_GB2312" w:hAnsi="仿宋_GB2312" w:cs="仿宋_GB2312"/>
                <w:sz w:val="30"/>
                <w:szCs w:val="30"/>
              </w:rPr>
            </w:pPr>
          </w:p>
          <w:p w:rsidR="00984744" w:rsidRDefault="00984744">
            <w:pPr>
              <w:pStyle w:val="TableParagraph"/>
              <w:spacing w:before="4"/>
              <w:rPr>
                <w:rFonts w:ascii="仿宋_GB2312" w:eastAsia="仿宋_GB2312" w:hAnsi="仿宋_GB2312" w:cs="仿宋_GB2312"/>
                <w:sz w:val="24"/>
                <w:szCs w:val="24"/>
              </w:rPr>
            </w:pPr>
          </w:p>
          <w:p w:rsidR="00984744" w:rsidRDefault="00EC7A63">
            <w:pPr>
              <w:pStyle w:val="TableParagraph"/>
              <w:tabs>
                <w:tab w:val="left" w:pos="6123"/>
              </w:tabs>
              <w:ind w:left="3641"/>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Times New Roman" w:eastAsia="Times New Roman" w:hAnsi="Times New Roman" w:cs="Times New Roman"/>
                <w:spacing w:val="-5"/>
                <w:sz w:val="28"/>
                <w:szCs w:val="28"/>
                <w:u w:val="single" w:color="000000"/>
              </w:rPr>
              <w:tab/>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rsidR="00984744" w:rsidRDefault="00984744">
      <w:pPr>
        <w:spacing w:line="560" w:lineRule="exact"/>
        <w:jc w:val="left"/>
        <w:rPr>
          <w:rFonts w:ascii="方正小标宋简体" w:eastAsia="方正小标宋简体" w:hAnsi="黑体"/>
          <w:sz w:val="32"/>
          <w:szCs w:val="32"/>
        </w:rPr>
      </w:pPr>
    </w:p>
    <w:sectPr w:rsidR="0098474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苹方-简"/>
    <w:charset w:val="00"/>
    <w:family w:val="script"/>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FB"/>
    <w:rsid w:val="B3BFEA32"/>
    <w:rsid w:val="DFDC23F1"/>
    <w:rsid w:val="EDFF260C"/>
    <w:rsid w:val="FF1EF4C0"/>
    <w:rsid w:val="00006D1D"/>
    <w:rsid w:val="00066156"/>
    <w:rsid w:val="0010348B"/>
    <w:rsid w:val="00186100"/>
    <w:rsid w:val="0024190C"/>
    <w:rsid w:val="002C7319"/>
    <w:rsid w:val="0030345E"/>
    <w:rsid w:val="00315A1C"/>
    <w:rsid w:val="003F4ECB"/>
    <w:rsid w:val="004120CE"/>
    <w:rsid w:val="00445420"/>
    <w:rsid w:val="00446435"/>
    <w:rsid w:val="00552B38"/>
    <w:rsid w:val="00582C93"/>
    <w:rsid w:val="00595285"/>
    <w:rsid w:val="00713584"/>
    <w:rsid w:val="00735387"/>
    <w:rsid w:val="007E5D4B"/>
    <w:rsid w:val="007F46FB"/>
    <w:rsid w:val="008C0818"/>
    <w:rsid w:val="00984744"/>
    <w:rsid w:val="009E726D"/>
    <w:rsid w:val="00AC2E39"/>
    <w:rsid w:val="00B34A90"/>
    <w:rsid w:val="00B40F52"/>
    <w:rsid w:val="00B84AFE"/>
    <w:rsid w:val="00C55273"/>
    <w:rsid w:val="00C81239"/>
    <w:rsid w:val="00D4016F"/>
    <w:rsid w:val="00D71E8D"/>
    <w:rsid w:val="00EC7A63"/>
    <w:rsid w:val="00ED101A"/>
    <w:rsid w:val="00ED4FC2"/>
    <w:rsid w:val="00EE1BEF"/>
    <w:rsid w:val="00F01430"/>
    <w:rsid w:val="0BF703EE"/>
    <w:rsid w:val="1FF7410E"/>
    <w:rsid w:val="3CCF5560"/>
    <w:rsid w:val="7BF5A0A4"/>
    <w:rsid w:val="7FFD8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F0EAC-C82A-4298-9457-AABB45FC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泓</dc:creator>
  <cp:lastModifiedBy>JonMMx 2000</cp:lastModifiedBy>
  <cp:revision>4</cp:revision>
  <dcterms:created xsi:type="dcterms:W3CDTF">2019-04-01T08:57:00Z</dcterms:created>
  <dcterms:modified xsi:type="dcterms:W3CDTF">2019-04-08T07:12:00Z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2052-1.0.0.1203</vt:lpwstr>
  </property>
</Properties>
</file>